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AE65" w14:textId="0D878898" w:rsidR="001546A0" w:rsidRPr="00777405" w:rsidRDefault="001546A0" w:rsidP="001546A0">
      <w:pPr>
        <w:spacing w:after="0" w:line="240" w:lineRule="auto"/>
        <w:jc w:val="center"/>
        <w:rPr>
          <w:rFonts w:cstheme="minorHAnsi"/>
          <w:b/>
          <w:bCs/>
          <w:shd w:val="clear" w:color="auto" w:fill="FFFFFF"/>
          <w:lang w:val="en-US"/>
        </w:rPr>
      </w:pPr>
      <w:proofErr w:type="gramStart"/>
      <w:r w:rsidRPr="00777405">
        <w:rPr>
          <w:rFonts w:cstheme="minorHAnsi"/>
          <w:b/>
          <w:bCs/>
          <w:shd w:val="clear" w:color="auto" w:fill="FFFFFF"/>
          <w:lang w:val="en-US"/>
        </w:rPr>
        <w:t>YES</w:t>
      </w:r>
      <w:proofErr w:type="gramEnd"/>
      <w:r w:rsidRPr="00777405">
        <w:rPr>
          <w:rFonts w:cstheme="minorHAnsi"/>
          <w:b/>
          <w:bCs/>
          <w:shd w:val="clear" w:color="auto" w:fill="FFFFFF"/>
          <w:lang w:val="en-US"/>
        </w:rPr>
        <w:t xml:space="preserve"> I START UP </w:t>
      </w:r>
    </w:p>
    <w:p w14:paraId="18E55259" w14:textId="3094EE1C" w:rsidR="00932593" w:rsidRPr="00777405" w:rsidRDefault="00932593" w:rsidP="0074697D">
      <w:pPr>
        <w:spacing w:after="0" w:line="240" w:lineRule="auto"/>
        <w:jc w:val="center"/>
        <w:rPr>
          <w:rFonts w:cstheme="minorHAnsi"/>
          <w:b/>
          <w:bCs/>
          <w:lang w:val="en-US"/>
        </w:rPr>
      </w:pPr>
    </w:p>
    <w:p w14:paraId="5C7F707A" w14:textId="3F4E7979" w:rsidR="00932593" w:rsidRPr="00510EBD" w:rsidRDefault="00BC4841" w:rsidP="0074697D">
      <w:pPr>
        <w:spacing w:after="0" w:line="240" w:lineRule="auto"/>
        <w:jc w:val="center"/>
        <w:rPr>
          <w:rFonts w:cstheme="minorHAnsi"/>
          <w:b/>
          <w:bCs/>
          <w:lang w:val="en-US"/>
        </w:rPr>
      </w:pPr>
      <w:r w:rsidRPr="00777405">
        <w:rPr>
          <w:rFonts w:cstheme="minorHAnsi"/>
          <w:b/>
          <w:bCs/>
          <w:lang w:val="en-US"/>
        </w:rPr>
        <w:t xml:space="preserve">SCHEDA ESPLICATIVA - </w:t>
      </w:r>
      <w:r w:rsidR="00932593" w:rsidRPr="00777405">
        <w:rPr>
          <w:rFonts w:cstheme="minorHAnsi"/>
          <w:b/>
          <w:bCs/>
          <w:lang w:val="en-US"/>
        </w:rPr>
        <w:t>SOMMARIO</w:t>
      </w:r>
    </w:p>
    <w:p w14:paraId="5BCE0DD0" w14:textId="77777777" w:rsidR="00932593" w:rsidRPr="00510EBD" w:rsidRDefault="00932593" w:rsidP="0074697D">
      <w:pPr>
        <w:spacing w:after="0" w:line="240" w:lineRule="auto"/>
        <w:jc w:val="center"/>
        <w:rPr>
          <w:rFonts w:cstheme="minorHAnsi"/>
          <w:b/>
          <w:bCs/>
          <w:lang w:val="en-US"/>
        </w:rPr>
      </w:pPr>
    </w:p>
    <w:p w14:paraId="231B8125" w14:textId="77777777"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CHI SONO I SOGGETTI ATTUATORI DEL PROGETTO</w:t>
      </w:r>
    </w:p>
    <w:p w14:paraId="48EFFD75" w14:textId="77777777" w:rsidR="001546A0" w:rsidRPr="00EE7F1F" w:rsidRDefault="001546A0" w:rsidP="00EE7F1F">
      <w:pPr>
        <w:pStyle w:val="Paragrafoelenco"/>
        <w:numPr>
          <w:ilvl w:val="0"/>
          <w:numId w:val="16"/>
        </w:numPr>
        <w:spacing w:after="0" w:line="240" w:lineRule="auto"/>
        <w:jc w:val="both"/>
        <w:outlineLvl w:val="1"/>
        <w:rPr>
          <w:rFonts w:eastAsia="Times New Roman" w:cstheme="minorHAnsi"/>
          <w:b/>
          <w:bCs/>
          <w:caps/>
          <w:spacing w:val="-5"/>
          <w:lang w:eastAsia="it-IT"/>
        </w:rPr>
      </w:pPr>
      <w:r w:rsidRPr="00EE7F1F">
        <w:rPr>
          <w:rFonts w:eastAsia="Times New Roman" w:cstheme="minorHAnsi"/>
          <w:b/>
          <w:bCs/>
          <w:caps/>
          <w:spacing w:val="-5"/>
          <w:lang w:eastAsia="it-IT"/>
        </w:rPr>
        <w:t>Come si diventa Soggetti Attuatori</w:t>
      </w:r>
    </w:p>
    <w:p w14:paraId="2F1634CE" w14:textId="77777777"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SVOLGIMENTO DEL CORSO</w:t>
      </w:r>
    </w:p>
    <w:p w14:paraId="09A13DC2" w14:textId="15C5D2F6"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STRUTTURA E COSTI DEL CORSO</w:t>
      </w:r>
    </w:p>
    <w:p w14:paraId="613AD17A" w14:textId="430584A2" w:rsidR="001546A0" w:rsidRPr="00EE7F1F" w:rsidRDefault="00EE7F1F" w:rsidP="00EE7F1F">
      <w:pPr>
        <w:pStyle w:val="Paragrafoelenco"/>
        <w:spacing w:after="0" w:line="240" w:lineRule="auto"/>
        <w:jc w:val="both"/>
        <w:rPr>
          <w:rFonts w:cstheme="minorHAnsi"/>
          <w:b/>
          <w:bCs/>
          <w:color w:val="000000"/>
          <w:shd w:val="clear" w:color="auto" w:fill="FFFFFF"/>
        </w:rPr>
      </w:pPr>
      <w:r>
        <w:rPr>
          <w:rFonts w:cstheme="minorHAnsi"/>
          <w:b/>
          <w:bCs/>
          <w:color w:val="000000"/>
          <w:shd w:val="clear" w:color="auto" w:fill="FFFFFF"/>
        </w:rPr>
        <w:t>4.1</w:t>
      </w:r>
      <w:r>
        <w:rPr>
          <w:rFonts w:cstheme="minorHAnsi"/>
          <w:b/>
          <w:bCs/>
          <w:color w:val="000000"/>
          <w:shd w:val="clear" w:color="auto" w:fill="FFFFFF"/>
        </w:rPr>
        <w:tab/>
      </w:r>
      <w:r w:rsidR="001546A0" w:rsidRPr="00EE7F1F">
        <w:rPr>
          <w:rFonts w:cstheme="minorHAnsi"/>
          <w:b/>
          <w:bCs/>
          <w:color w:val="000000"/>
          <w:shd w:val="clear" w:color="auto" w:fill="FFFFFF"/>
        </w:rPr>
        <w:t>Fase A</w:t>
      </w:r>
    </w:p>
    <w:p w14:paraId="567083AB" w14:textId="68FA4A94" w:rsidR="001546A0" w:rsidRPr="00EE7F1F" w:rsidRDefault="00EE7F1F" w:rsidP="00EE7F1F">
      <w:pPr>
        <w:pStyle w:val="Paragrafoelenco"/>
        <w:spacing w:after="0" w:line="240" w:lineRule="auto"/>
        <w:jc w:val="both"/>
        <w:rPr>
          <w:rFonts w:cstheme="minorHAnsi"/>
          <w:b/>
          <w:bCs/>
          <w:color w:val="000000"/>
          <w:shd w:val="clear" w:color="auto" w:fill="FFFFFF"/>
        </w:rPr>
      </w:pPr>
      <w:r>
        <w:rPr>
          <w:rFonts w:cstheme="minorHAnsi"/>
          <w:b/>
          <w:bCs/>
          <w:color w:val="000000"/>
          <w:shd w:val="clear" w:color="auto" w:fill="FFFFFF"/>
        </w:rPr>
        <w:t>4.2</w:t>
      </w:r>
      <w:r>
        <w:rPr>
          <w:rFonts w:cstheme="minorHAnsi"/>
          <w:b/>
          <w:bCs/>
          <w:color w:val="000000"/>
          <w:shd w:val="clear" w:color="auto" w:fill="FFFFFF"/>
        </w:rPr>
        <w:tab/>
      </w:r>
      <w:r w:rsidR="001546A0" w:rsidRPr="00EE7F1F">
        <w:rPr>
          <w:rFonts w:cstheme="minorHAnsi"/>
          <w:b/>
          <w:bCs/>
          <w:color w:val="000000"/>
          <w:shd w:val="clear" w:color="auto" w:fill="FFFFFF"/>
        </w:rPr>
        <w:t>Fase B</w:t>
      </w:r>
    </w:p>
    <w:p w14:paraId="67F361D1" w14:textId="3A08D6CA"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PAGAMENTO DA PARTE DELL’ENTE DEI COSTI E RENDICONTAZIONE</w:t>
      </w:r>
    </w:p>
    <w:p w14:paraId="7E8A0D33" w14:textId="77777777"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ONERI A CARICO DEL SOGGETTO ATTUATORE</w:t>
      </w:r>
    </w:p>
    <w:p w14:paraId="40791B1B" w14:textId="130C26C7" w:rsidR="001546A0" w:rsidRPr="00EE7F1F" w:rsidRDefault="001546A0" w:rsidP="00EE7F1F">
      <w:pPr>
        <w:pStyle w:val="Paragrafoelenco"/>
        <w:numPr>
          <w:ilvl w:val="0"/>
          <w:numId w:val="16"/>
        </w:numPr>
        <w:spacing w:after="0" w:line="240" w:lineRule="auto"/>
        <w:jc w:val="both"/>
        <w:rPr>
          <w:rFonts w:cstheme="minorHAnsi"/>
          <w:b/>
          <w:bCs/>
          <w:shd w:val="clear" w:color="auto" w:fill="FFFFFF"/>
        </w:rPr>
      </w:pPr>
      <w:r w:rsidRPr="00EE7F1F">
        <w:rPr>
          <w:rFonts w:cstheme="minorHAnsi"/>
          <w:b/>
          <w:bCs/>
          <w:shd w:val="clear" w:color="auto" w:fill="FFFFFF"/>
        </w:rPr>
        <w:t>ATTIVITA’ DA SVOLGERE DAI SOGGETTI ATTUATORI ATTRAVERSO LA FIGURA DEL COORDINATORE</w:t>
      </w:r>
    </w:p>
    <w:p w14:paraId="11458FD7"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FINALITÀ DEL CORSO Yes I Start Up</w:t>
      </w:r>
    </w:p>
    <w:p w14:paraId="34ABD9B6"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 xml:space="preserve">IN COSA CONSISTE L’INCENTIVO </w:t>
      </w:r>
      <w:proofErr w:type="spellStart"/>
      <w:r w:rsidRPr="003F0536">
        <w:rPr>
          <w:rFonts w:cstheme="minorHAnsi"/>
          <w:b/>
          <w:bCs/>
          <w:shd w:val="clear" w:color="auto" w:fill="FFFFFF"/>
        </w:rPr>
        <w:t>SELFIEmployment</w:t>
      </w:r>
      <w:proofErr w:type="spellEnd"/>
    </w:p>
    <w:p w14:paraId="3FCBF435"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CHE COSA SI PUÒ FARE</w:t>
      </w:r>
    </w:p>
    <w:p w14:paraId="0E646DF9"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A CHI SI RIVOLGE</w:t>
      </w:r>
    </w:p>
    <w:p w14:paraId="3DDB9F55"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FORME GIURIDICHE</w:t>
      </w:r>
    </w:p>
    <w:p w14:paraId="2D7C4A5C"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LE AGEVOLAZIONI</w:t>
      </w:r>
    </w:p>
    <w:p w14:paraId="143D7408"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SPESE AMMISSIBILI</w:t>
      </w:r>
    </w:p>
    <w:p w14:paraId="14990AC2"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SPESE NON AMMISSIBILI</w:t>
      </w:r>
    </w:p>
    <w:p w14:paraId="4E3E82A0"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CRITERI DI VALUTAZIONE</w:t>
      </w:r>
    </w:p>
    <w:p w14:paraId="4F261F46"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COLLOQUIO DI VALUTAZIONE</w:t>
      </w:r>
    </w:p>
    <w:p w14:paraId="048A9088"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SERVIZI REALI DI SUPPORTO</w:t>
      </w:r>
    </w:p>
    <w:p w14:paraId="52D76B8D" w14:textId="45BE24DC" w:rsidR="001546A0" w:rsidRPr="003F0536" w:rsidRDefault="00EE7F1F" w:rsidP="00EE7F1F">
      <w:pPr>
        <w:pStyle w:val="Paragrafoelenco"/>
        <w:spacing w:after="0" w:line="240" w:lineRule="auto"/>
        <w:jc w:val="both"/>
        <w:rPr>
          <w:rFonts w:cstheme="minorHAnsi"/>
          <w:b/>
          <w:bCs/>
          <w:shd w:val="clear" w:color="auto" w:fill="FFFFFF"/>
        </w:rPr>
      </w:pPr>
      <w:r w:rsidRPr="003F0536">
        <w:rPr>
          <w:rFonts w:cstheme="minorHAnsi"/>
          <w:b/>
          <w:bCs/>
          <w:shd w:val="clear" w:color="auto" w:fill="FFFFFF"/>
        </w:rPr>
        <w:t>18.1</w:t>
      </w:r>
      <w:r w:rsidRPr="003F0536">
        <w:rPr>
          <w:rFonts w:cstheme="minorHAnsi"/>
          <w:b/>
          <w:bCs/>
          <w:shd w:val="clear" w:color="auto" w:fill="FFFFFF"/>
        </w:rPr>
        <w:tab/>
      </w:r>
      <w:r w:rsidR="001546A0" w:rsidRPr="003F0536">
        <w:rPr>
          <w:rFonts w:cstheme="minorHAnsi"/>
          <w:b/>
          <w:bCs/>
          <w:shd w:val="clear" w:color="auto" w:fill="FFFFFF"/>
        </w:rPr>
        <w:t>Prima di presentare la domanda: Yes I Startup</w:t>
      </w:r>
    </w:p>
    <w:p w14:paraId="2D45D844" w14:textId="6F94F368" w:rsidR="001546A0" w:rsidRPr="003F0536" w:rsidRDefault="00EE7F1F" w:rsidP="00EE7F1F">
      <w:pPr>
        <w:pStyle w:val="Paragrafoelenco"/>
        <w:spacing w:after="0" w:line="240" w:lineRule="auto"/>
        <w:jc w:val="both"/>
        <w:rPr>
          <w:rFonts w:cstheme="minorHAnsi"/>
          <w:b/>
          <w:bCs/>
          <w:shd w:val="clear" w:color="auto" w:fill="FFFFFF"/>
        </w:rPr>
      </w:pPr>
      <w:r w:rsidRPr="003F0536">
        <w:rPr>
          <w:rFonts w:cstheme="minorHAnsi"/>
          <w:b/>
          <w:bCs/>
          <w:shd w:val="clear" w:color="auto" w:fill="FFFFFF"/>
        </w:rPr>
        <w:t>18.2</w:t>
      </w:r>
      <w:r w:rsidRPr="003F0536">
        <w:rPr>
          <w:rFonts w:cstheme="minorHAnsi"/>
          <w:b/>
          <w:bCs/>
          <w:shd w:val="clear" w:color="auto" w:fill="FFFFFF"/>
        </w:rPr>
        <w:tab/>
      </w:r>
      <w:r w:rsidR="001546A0" w:rsidRPr="003F0536">
        <w:rPr>
          <w:rFonts w:cstheme="minorHAnsi"/>
          <w:b/>
          <w:bCs/>
          <w:shd w:val="clear" w:color="auto" w:fill="FFFFFF"/>
        </w:rPr>
        <w:t>Dopo l’ammissione alle agevolazioni: il Tutoring</w:t>
      </w:r>
    </w:p>
    <w:p w14:paraId="6B866C96" w14:textId="77777777"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ITER PER ACCEDERE</w:t>
      </w:r>
    </w:p>
    <w:p w14:paraId="54384DB3" w14:textId="1F00A610" w:rsidR="001546A0" w:rsidRPr="003F0536" w:rsidRDefault="001546A0" w:rsidP="00EE7F1F">
      <w:pPr>
        <w:pStyle w:val="Paragrafoelenco"/>
        <w:numPr>
          <w:ilvl w:val="0"/>
          <w:numId w:val="16"/>
        </w:numPr>
        <w:spacing w:after="0" w:line="240" w:lineRule="auto"/>
        <w:jc w:val="both"/>
        <w:rPr>
          <w:rFonts w:cstheme="minorHAnsi"/>
          <w:b/>
          <w:bCs/>
          <w:shd w:val="clear" w:color="auto" w:fill="FFFFFF"/>
        </w:rPr>
      </w:pPr>
      <w:r w:rsidRPr="003F0536">
        <w:rPr>
          <w:rFonts w:cstheme="minorHAnsi"/>
          <w:b/>
          <w:bCs/>
          <w:shd w:val="clear" w:color="auto" w:fill="FFFFFF"/>
        </w:rPr>
        <w:t>LINK UTILI</w:t>
      </w:r>
    </w:p>
    <w:p w14:paraId="7CA0D0D9" w14:textId="77777777" w:rsidR="001546A0" w:rsidRPr="003F0536" w:rsidRDefault="001546A0" w:rsidP="001546A0">
      <w:pPr>
        <w:spacing w:after="0" w:line="240" w:lineRule="auto"/>
        <w:jc w:val="both"/>
        <w:rPr>
          <w:rFonts w:cstheme="minorHAnsi"/>
          <w:b/>
          <w:bCs/>
          <w:shd w:val="clear" w:color="auto" w:fill="FFFFFF"/>
        </w:rPr>
      </w:pPr>
    </w:p>
    <w:p w14:paraId="66878ED4" w14:textId="77777777" w:rsidR="0074697D" w:rsidRPr="003F0536" w:rsidRDefault="0074697D" w:rsidP="0074697D">
      <w:pPr>
        <w:spacing w:after="0" w:line="240" w:lineRule="auto"/>
        <w:rPr>
          <w:rFonts w:cstheme="minorHAnsi"/>
          <w:b/>
          <w:bCs/>
          <w:shd w:val="clear" w:color="auto" w:fill="FFFFFF"/>
        </w:rPr>
      </w:pPr>
    </w:p>
    <w:p w14:paraId="797F5585" w14:textId="0B5F242A" w:rsidR="0074697D" w:rsidRPr="003F0536" w:rsidRDefault="00EE7F1F" w:rsidP="0074697D">
      <w:pPr>
        <w:spacing w:after="0" w:line="240" w:lineRule="auto"/>
        <w:jc w:val="both"/>
        <w:rPr>
          <w:rFonts w:cstheme="minorHAnsi"/>
          <w:b/>
          <w:bCs/>
          <w:shd w:val="clear" w:color="auto" w:fill="FFFFFF"/>
        </w:rPr>
      </w:pPr>
      <w:r w:rsidRPr="003F0536">
        <w:rPr>
          <w:rFonts w:cstheme="minorHAnsi"/>
          <w:b/>
          <w:bCs/>
          <w:shd w:val="clear" w:color="auto" w:fill="FFFFFF"/>
        </w:rPr>
        <w:t>1</w:t>
      </w:r>
      <w:r w:rsidR="0034297C">
        <w:rPr>
          <w:rFonts w:cstheme="minorHAnsi"/>
          <w:b/>
          <w:bCs/>
          <w:shd w:val="clear" w:color="auto" w:fill="FFFFFF"/>
        </w:rPr>
        <w:t>.</w:t>
      </w:r>
      <w:r w:rsidRPr="003F0536">
        <w:rPr>
          <w:rFonts w:cstheme="minorHAnsi"/>
          <w:b/>
          <w:bCs/>
          <w:shd w:val="clear" w:color="auto" w:fill="FFFFFF"/>
        </w:rPr>
        <w:t xml:space="preserve"> </w:t>
      </w:r>
      <w:r w:rsidR="0074697D" w:rsidRPr="003F0536">
        <w:rPr>
          <w:rFonts w:cstheme="minorHAnsi"/>
          <w:b/>
          <w:bCs/>
          <w:shd w:val="clear" w:color="auto" w:fill="FFFFFF"/>
        </w:rPr>
        <w:t>CHI SONO I SOGGETTI ATTUATORI DEL PROGETTO</w:t>
      </w:r>
    </w:p>
    <w:p w14:paraId="2500CED9" w14:textId="77777777" w:rsidR="0074697D" w:rsidRPr="003F0536" w:rsidRDefault="0074697D" w:rsidP="0074697D">
      <w:pPr>
        <w:spacing w:after="0" w:line="240" w:lineRule="auto"/>
        <w:jc w:val="both"/>
        <w:rPr>
          <w:rFonts w:cstheme="minorHAnsi"/>
          <w:b/>
          <w:bCs/>
          <w:shd w:val="clear" w:color="auto" w:fill="FFFFFF"/>
        </w:rPr>
      </w:pPr>
    </w:p>
    <w:p w14:paraId="2B0C144E" w14:textId="642C2D40" w:rsidR="0074697D" w:rsidRPr="003F0536" w:rsidRDefault="0074697D" w:rsidP="0074697D">
      <w:pPr>
        <w:jc w:val="both"/>
        <w:rPr>
          <w:rStyle w:val="s2"/>
          <w:rFonts w:cstheme="minorHAnsi"/>
          <w:i/>
          <w:iCs/>
        </w:rPr>
      </w:pPr>
      <w:r w:rsidRPr="003F0536">
        <w:rPr>
          <w:rFonts w:cstheme="minorHAnsi"/>
        </w:rPr>
        <w:t>“</w:t>
      </w:r>
      <w:r w:rsidRPr="003F0536">
        <w:rPr>
          <w:rFonts w:cstheme="minorHAnsi"/>
          <w:i/>
          <w:iCs/>
        </w:rPr>
        <w:t>I</w:t>
      </w:r>
      <w:r w:rsidRPr="003F0536">
        <w:rPr>
          <w:rFonts w:cstheme="minorHAnsi"/>
          <w:b/>
          <w:bCs/>
          <w:i/>
          <w:iCs/>
          <w:sz w:val="27"/>
          <w:szCs w:val="27"/>
        </w:rPr>
        <w:t xml:space="preserve"> </w:t>
      </w:r>
      <w:r w:rsidRPr="003F0536">
        <w:rPr>
          <w:rFonts w:cstheme="minorHAnsi"/>
          <w:b/>
          <w:bCs/>
          <w:i/>
          <w:iCs/>
        </w:rPr>
        <w:t>Soggetti Attuatori (SA)</w:t>
      </w:r>
      <w:r w:rsidRPr="003F0536">
        <w:rPr>
          <w:rFonts w:cstheme="minorHAnsi"/>
          <w:i/>
          <w:iCs/>
        </w:rPr>
        <w:t> del progetto Yes I Start Up sono parte integrante del partenariato pubblico privato insieme all’Agenzia Nazionale per le Politiche Attive (</w:t>
      </w:r>
      <w:proofErr w:type="spellStart"/>
      <w:r w:rsidRPr="003F0536">
        <w:rPr>
          <w:rFonts w:cstheme="minorHAnsi"/>
          <w:i/>
          <w:iCs/>
        </w:rPr>
        <w:t>Anpal</w:t>
      </w:r>
      <w:proofErr w:type="spellEnd"/>
      <w:r w:rsidRPr="003F0536">
        <w:rPr>
          <w:rFonts w:cstheme="minorHAnsi"/>
          <w:i/>
          <w:iCs/>
        </w:rPr>
        <w:t>) e all’Ente Nazionale Microcredito (ENM).</w:t>
      </w:r>
      <w:r w:rsidRPr="003F0536">
        <w:rPr>
          <w:rFonts w:cstheme="minorHAnsi"/>
          <w:i/>
          <w:iCs/>
        </w:rPr>
        <w:br/>
        <w:t>I SA sono</w:t>
      </w:r>
      <w:r w:rsidRPr="003F0536">
        <w:rPr>
          <w:rStyle w:val="s1"/>
          <w:rFonts w:cstheme="minorHAnsi"/>
          <w:i/>
          <w:iCs/>
        </w:rPr>
        <w:t>, </w:t>
      </w:r>
      <w:r w:rsidRPr="003F0536">
        <w:rPr>
          <w:rStyle w:val="s2"/>
          <w:rFonts w:cstheme="minorHAnsi"/>
          <w:i/>
          <w:iCs/>
        </w:rPr>
        <w:t>attori </w:t>
      </w:r>
      <w:r w:rsidRPr="003F0536">
        <w:rPr>
          <w:rFonts w:cstheme="minorHAnsi"/>
          <w:i/>
          <w:iCs/>
        </w:rPr>
        <w:t>privati </w:t>
      </w:r>
      <w:r w:rsidRPr="003F0536">
        <w:rPr>
          <w:rStyle w:val="s2"/>
          <w:rFonts w:cstheme="minorHAnsi"/>
          <w:i/>
          <w:iCs/>
        </w:rPr>
        <w:t>o </w:t>
      </w:r>
      <w:r w:rsidRPr="003F0536">
        <w:rPr>
          <w:rFonts w:cstheme="minorHAnsi"/>
          <w:i/>
          <w:iCs/>
        </w:rPr>
        <w:t>pubblici che costituiscono la rete territoriale del progetto </w:t>
      </w:r>
      <w:r w:rsidRPr="003F0536">
        <w:rPr>
          <w:rStyle w:val="s2"/>
          <w:rFonts w:cstheme="minorHAnsi"/>
          <w:i/>
          <w:iCs/>
        </w:rPr>
        <w:t>cui </w:t>
      </w:r>
      <w:r w:rsidRPr="003F0536">
        <w:rPr>
          <w:rFonts w:cstheme="minorHAnsi"/>
          <w:i/>
          <w:iCs/>
        </w:rPr>
        <w:t>è demandata l’azione formativa e l’accompagnamento </w:t>
      </w:r>
      <w:r w:rsidRPr="003F0536">
        <w:rPr>
          <w:rStyle w:val="s2"/>
          <w:rFonts w:cstheme="minorHAnsi"/>
          <w:i/>
          <w:iCs/>
        </w:rPr>
        <w:t>di</w:t>
      </w:r>
      <w:r w:rsidRPr="003F0536">
        <w:rPr>
          <w:rFonts w:cstheme="minorHAnsi"/>
          <w:i/>
          <w:iCs/>
        </w:rPr>
        <w:t> </w:t>
      </w:r>
      <w:r w:rsidRPr="003F0536">
        <w:rPr>
          <w:rStyle w:val="s1"/>
          <w:rFonts w:cstheme="minorHAnsi"/>
          <w:i/>
          <w:iCs/>
        </w:rPr>
        <w:t>(</w:t>
      </w:r>
      <w:r w:rsidRPr="003F0536">
        <w:rPr>
          <w:rFonts w:cstheme="minorHAnsi"/>
          <w:i/>
          <w:iCs/>
        </w:rPr>
        <w:t>Giovani NEET, Donne Inattive e Disoccupati di lunga durata</w:t>
      </w:r>
      <w:r w:rsidRPr="003F0536">
        <w:rPr>
          <w:rStyle w:val="s1"/>
          <w:rFonts w:cstheme="minorHAnsi"/>
          <w:i/>
          <w:iCs/>
        </w:rPr>
        <w:t>)</w:t>
      </w:r>
      <w:r w:rsidRPr="003F0536">
        <w:rPr>
          <w:rFonts w:cstheme="minorHAnsi"/>
          <w:i/>
          <w:iCs/>
        </w:rPr>
        <w:t> </w:t>
      </w:r>
      <w:r w:rsidRPr="003F0536">
        <w:rPr>
          <w:rStyle w:val="s2"/>
          <w:rFonts w:cstheme="minorHAnsi"/>
          <w:i/>
          <w:iCs/>
        </w:rPr>
        <w:t>che vogliono intraprendere un’attività o creare una piccola impresa.</w:t>
      </w:r>
    </w:p>
    <w:p w14:paraId="0973B407" w14:textId="77777777" w:rsidR="0074697D" w:rsidRPr="003F0536" w:rsidRDefault="0074697D" w:rsidP="0074697D">
      <w:pPr>
        <w:jc w:val="both"/>
        <w:rPr>
          <w:rFonts w:cstheme="minorHAnsi"/>
          <w:i/>
          <w:iCs/>
        </w:rPr>
      </w:pPr>
      <w:r w:rsidRPr="003F0536">
        <w:rPr>
          <w:rFonts w:cstheme="minorHAnsi"/>
          <w:i/>
          <w:iCs/>
        </w:rPr>
        <w:t>Possono far parte della rete quei soggetti – enti</w:t>
      </w:r>
      <w:r w:rsidRPr="003F0536">
        <w:rPr>
          <w:rStyle w:val="s1"/>
          <w:rFonts w:cstheme="minorHAnsi"/>
          <w:i/>
          <w:iCs/>
        </w:rPr>
        <w:t>,</w:t>
      </w:r>
      <w:r w:rsidRPr="003F0536">
        <w:rPr>
          <w:rFonts w:cstheme="minorHAnsi"/>
          <w:i/>
          <w:iCs/>
        </w:rPr>
        <w:t> </w:t>
      </w:r>
      <w:r w:rsidRPr="003F0536">
        <w:rPr>
          <w:rStyle w:val="s2"/>
          <w:rFonts w:cstheme="minorHAnsi"/>
          <w:i/>
          <w:iCs/>
        </w:rPr>
        <w:t>o</w:t>
      </w:r>
      <w:r w:rsidRPr="003F0536">
        <w:rPr>
          <w:rFonts w:cstheme="minorHAnsi"/>
          <w:i/>
          <w:iCs/>
        </w:rPr>
        <w:t> agenzie formative, società di consulenza, professionisti</w:t>
      </w:r>
      <w:r w:rsidRPr="003F0536">
        <w:rPr>
          <w:rStyle w:val="s1"/>
          <w:rFonts w:cstheme="minorHAnsi"/>
          <w:i/>
          <w:iCs/>
        </w:rPr>
        <w:t>,</w:t>
      </w:r>
      <w:r w:rsidRPr="003F0536">
        <w:rPr>
          <w:rFonts w:cstheme="minorHAnsi"/>
          <w:i/>
          <w:iCs/>
        </w:rPr>
        <w:t> </w:t>
      </w:r>
      <w:r w:rsidRPr="003F0536">
        <w:rPr>
          <w:rStyle w:val="s2"/>
          <w:rFonts w:cstheme="minorHAnsi"/>
          <w:i/>
          <w:iCs/>
        </w:rPr>
        <w:t>U</w:t>
      </w:r>
      <w:r w:rsidRPr="003F0536">
        <w:rPr>
          <w:rFonts w:cstheme="minorHAnsi"/>
          <w:i/>
          <w:iCs/>
        </w:rPr>
        <w:t>niversità, </w:t>
      </w:r>
      <w:r w:rsidRPr="003F0536">
        <w:rPr>
          <w:rStyle w:val="s2"/>
          <w:rFonts w:cstheme="minorHAnsi"/>
          <w:i/>
          <w:iCs/>
        </w:rPr>
        <w:t>C</w:t>
      </w:r>
      <w:r w:rsidRPr="003F0536">
        <w:rPr>
          <w:rFonts w:cstheme="minorHAnsi"/>
          <w:i/>
          <w:iCs/>
        </w:rPr>
        <w:t>amere di commercio, associazioni </w:t>
      </w:r>
      <w:r w:rsidRPr="003F0536">
        <w:rPr>
          <w:rStyle w:val="s2"/>
          <w:rFonts w:cstheme="minorHAnsi"/>
          <w:i/>
          <w:iCs/>
        </w:rPr>
        <w:t>professionali</w:t>
      </w:r>
      <w:r w:rsidRPr="003F0536">
        <w:rPr>
          <w:rFonts w:cstheme="minorHAnsi"/>
          <w:i/>
          <w:iCs/>
        </w:rPr>
        <w:t>, ecc.- che dimostrano di possedere esperienza, capacità organizzative ed una struttura operativa (aule, docenti</w:t>
      </w:r>
      <w:r w:rsidRPr="003F0536">
        <w:rPr>
          <w:rStyle w:val="s1"/>
          <w:rFonts w:cstheme="minorHAnsi"/>
          <w:i/>
          <w:iCs/>
        </w:rPr>
        <w:t>,</w:t>
      </w:r>
      <w:r w:rsidRPr="003F0536">
        <w:rPr>
          <w:rFonts w:cstheme="minorHAnsi"/>
          <w:i/>
          <w:iCs/>
        </w:rPr>
        <w:t>) per coinvolgere e formare i destinatari dei percorsi formativi e di accompagnamento Yes I Start Up.”</w:t>
      </w:r>
    </w:p>
    <w:p w14:paraId="36CE3328" w14:textId="75558346" w:rsidR="0074697D" w:rsidRDefault="00234E0D" w:rsidP="0074697D">
      <w:pPr>
        <w:jc w:val="both"/>
        <w:rPr>
          <w:rFonts w:cstheme="minorHAnsi"/>
          <w:b/>
          <w:bCs/>
          <w:u w:val="single"/>
        </w:rPr>
      </w:pPr>
      <w:r w:rsidRPr="003F0536">
        <w:rPr>
          <w:rFonts w:cstheme="minorHAnsi"/>
          <w:b/>
          <w:bCs/>
          <w:u w:val="single"/>
        </w:rPr>
        <w:t>ogni</w:t>
      </w:r>
      <w:r w:rsidR="0074697D" w:rsidRPr="003F0536">
        <w:rPr>
          <w:rFonts w:cstheme="minorHAnsi"/>
          <w:b/>
          <w:bCs/>
          <w:u w:val="single"/>
        </w:rPr>
        <w:t xml:space="preserve"> procedura di risposta al bando </w:t>
      </w:r>
      <w:r w:rsidRPr="003F0536">
        <w:rPr>
          <w:rFonts w:cstheme="minorHAnsi"/>
          <w:b/>
          <w:bCs/>
          <w:u w:val="single"/>
        </w:rPr>
        <w:t>necessita di</w:t>
      </w:r>
      <w:r w:rsidR="0074697D" w:rsidRPr="003F0536">
        <w:rPr>
          <w:rFonts w:cstheme="minorHAnsi"/>
          <w:b/>
          <w:bCs/>
          <w:u w:val="single"/>
        </w:rPr>
        <w:t xml:space="preserve"> una verifica </w:t>
      </w:r>
      <w:r w:rsidR="00001874" w:rsidRPr="003F0536">
        <w:rPr>
          <w:rFonts w:cstheme="minorHAnsi"/>
          <w:b/>
          <w:bCs/>
          <w:u w:val="single"/>
        </w:rPr>
        <w:t xml:space="preserve">preliminare </w:t>
      </w:r>
      <w:r w:rsidR="0074697D" w:rsidRPr="003F0536">
        <w:rPr>
          <w:rFonts w:cstheme="minorHAnsi"/>
          <w:b/>
          <w:bCs/>
          <w:u w:val="single"/>
        </w:rPr>
        <w:t xml:space="preserve">con gli uffici </w:t>
      </w:r>
      <w:proofErr w:type="gramStart"/>
      <w:r w:rsidR="0074697D" w:rsidRPr="003F0536">
        <w:rPr>
          <w:rFonts w:cstheme="minorHAnsi"/>
          <w:b/>
          <w:bCs/>
          <w:u w:val="single"/>
        </w:rPr>
        <w:t>dell’ENM  sia</w:t>
      </w:r>
      <w:proofErr w:type="gramEnd"/>
      <w:r w:rsidR="0074697D" w:rsidRPr="003F0536">
        <w:rPr>
          <w:rFonts w:cstheme="minorHAnsi"/>
          <w:b/>
          <w:bCs/>
          <w:u w:val="single"/>
        </w:rPr>
        <w:t xml:space="preserve"> per i curricula che per la compilazione delle schede.</w:t>
      </w:r>
    </w:p>
    <w:p w14:paraId="6C9A1DC5" w14:textId="6F750CD1" w:rsidR="0034297C" w:rsidRDefault="0034297C" w:rsidP="0074697D">
      <w:pPr>
        <w:jc w:val="both"/>
        <w:rPr>
          <w:rFonts w:cstheme="minorHAnsi"/>
          <w:b/>
          <w:bCs/>
          <w:u w:val="single"/>
        </w:rPr>
      </w:pPr>
    </w:p>
    <w:p w14:paraId="7879B0AC" w14:textId="77777777" w:rsidR="0034297C" w:rsidRPr="003F0536" w:rsidRDefault="0034297C" w:rsidP="0074697D">
      <w:pPr>
        <w:jc w:val="both"/>
        <w:rPr>
          <w:rFonts w:cstheme="minorHAnsi"/>
          <w:b/>
          <w:bCs/>
          <w:u w:val="single"/>
        </w:rPr>
      </w:pPr>
    </w:p>
    <w:p w14:paraId="1F8D4B5E" w14:textId="17E6B7B3" w:rsidR="0074697D" w:rsidRPr="003F0536" w:rsidRDefault="00EE7F1F" w:rsidP="0074697D">
      <w:pPr>
        <w:spacing w:after="0" w:line="240" w:lineRule="auto"/>
        <w:jc w:val="both"/>
        <w:outlineLvl w:val="1"/>
        <w:rPr>
          <w:rFonts w:eastAsia="Times New Roman" w:cstheme="minorHAnsi"/>
          <w:b/>
          <w:bCs/>
          <w:caps/>
          <w:spacing w:val="-5"/>
          <w:lang w:eastAsia="it-IT"/>
        </w:rPr>
      </w:pPr>
      <w:r w:rsidRPr="003F0536">
        <w:rPr>
          <w:rFonts w:eastAsia="Times New Roman" w:cstheme="minorHAnsi"/>
          <w:b/>
          <w:bCs/>
          <w:caps/>
          <w:spacing w:val="-5"/>
          <w:lang w:eastAsia="it-IT"/>
        </w:rPr>
        <w:lastRenderedPageBreak/>
        <w:t xml:space="preserve">2 </w:t>
      </w:r>
      <w:r w:rsidR="0074697D" w:rsidRPr="003F0536">
        <w:rPr>
          <w:rFonts w:eastAsia="Times New Roman" w:cstheme="minorHAnsi"/>
          <w:b/>
          <w:bCs/>
          <w:caps/>
          <w:spacing w:val="-5"/>
          <w:lang w:eastAsia="it-IT"/>
        </w:rPr>
        <w:t>Come si diventa Soggetti Attuatori</w:t>
      </w:r>
    </w:p>
    <w:p w14:paraId="0A07B15F" w14:textId="77777777" w:rsidR="00001874" w:rsidRPr="003F0536" w:rsidRDefault="00001874" w:rsidP="0074697D">
      <w:pPr>
        <w:spacing w:after="0" w:line="240" w:lineRule="auto"/>
        <w:jc w:val="both"/>
        <w:outlineLvl w:val="1"/>
        <w:rPr>
          <w:rFonts w:eastAsia="Times New Roman" w:cstheme="minorHAnsi"/>
          <w:b/>
          <w:bCs/>
          <w:spacing w:val="-5"/>
          <w:lang w:eastAsia="it-IT"/>
        </w:rPr>
      </w:pPr>
    </w:p>
    <w:p w14:paraId="0A9113B8"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I SA attraverso il sito sopra indicato, potranno accedere alla presentazione della candidatura.</w:t>
      </w:r>
    </w:p>
    <w:p w14:paraId="7AAE20A7"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Le regole per la presentazione della candidatura, l’ammissione e lo svolgimento delle attività formative, sono definite negli </w:t>
      </w:r>
      <w:r w:rsidRPr="003F0536">
        <w:rPr>
          <w:rFonts w:eastAsia="Times New Roman" w:cstheme="minorHAnsi"/>
          <w:b/>
          <w:bCs/>
          <w:lang w:eastAsia="it-IT"/>
        </w:rPr>
        <w:t>avvisi pubblici emanati dall’Ente Nazionale Microcredito.</w:t>
      </w:r>
    </w:p>
    <w:p w14:paraId="0527AA52"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Per entrare a far parte della rete dei Soggetti Attuatori, dopo aver letto accuratamente l’Avviso pubblico dell’Ente Nazionale per il Microcredito, è necessario presentare la propria candidatura accedendo alla piattaforma di registrazione dove si verrà guidati in maniera semplice ed intuitiva alla presentazione della domanda.</w:t>
      </w:r>
    </w:p>
    <w:p w14:paraId="5DBDC4CF"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Candidandosi, il SA deve presentare i CV dei docenti (almeno uno) che saranno chiamati a svolgere l’azione formativa. I requisiti dei docenti sono esplicitati nell’avviso di selezione dei Soggetti Attuatori.</w:t>
      </w:r>
    </w:p>
    <w:p w14:paraId="54341BCE"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L’ENM procede alla valutazione dei requisiti di ammissibilità e alla valutazione dei singoli CV dei docenti ed entro pochi giorni comunicherà al candidato SA gli esiti della valutazione. Tutto il processo avviene per mezzo della piattaforma di accreditamento.</w:t>
      </w:r>
    </w:p>
    <w:p w14:paraId="6E1B892C" w14:textId="77777777" w:rsidR="0074697D" w:rsidRPr="003F0536" w:rsidRDefault="0074697D" w:rsidP="0034297C">
      <w:pPr>
        <w:spacing w:after="0" w:line="240" w:lineRule="auto"/>
        <w:jc w:val="both"/>
        <w:rPr>
          <w:rFonts w:eastAsia="Times New Roman" w:cstheme="minorHAnsi"/>
          <w:b/>
          <w:bCs/>
          <w:lang w:eastAsia="it-IT"/>
        </w:rPr>
      </w:pPr>
      <w:r w:rsidRPr="003F0536">
        <w:rPr>
          <w:rFonts w:eastAsia="Times New Roman" w:cstheme="minorHAnsi"/>
          <w:lang w:eastAsia="it-IT"/>
        </w:rPr>
        <w:t xml:space="preserve">L’accreditamento definitivo si ottiene </w:t>
      </w:r>
      <w:r w:rsidRPr="003F0536">
        <w:rPr>
          <w:rFonts w:eastAsia="Times New Roman" w:cstheme="minorHAnsi"/>
          <w:b/>
          <w:bCs/>
          <w:lang w:eastAsia="it-IT"/>
        </w:rPr>
        <w:t>con la sottoscrizione di una convenzione di finanziamento tra Soggetto Attuatore ed Ente Nazionale Microcredito.</w:t>
      </w:r>
    </w:p>
    <w:p w14:paraId="316A46EF" w14:textId="77777777" w:rsidR="0074697D" w:rsidRPr="003F0536" w:rsidRDefault="0074697D" w:rsidP="0034297C">
      <w:pPr>
        <w:spacing w:after="0" w:line="240" w:lineRule="auto"/>
        <w:jc w:val="both"/>
        <w:rPr>
          <w:rFonts w:eastAsia="Times New Roman" w:cstheme="minorHAnsi"/>
          <w:b/>
          <w:bCs/>
          <w:lang w:eastAsia="it-IT"/>
        </w:rPr>
      </w:pPr>
    </w:p>
    <w:p w14:paraId="553012AB" w14:textId="5BFB1F2C" w:rsidR="0074697D" w:rsidRPr="003F0536" w:rsidRDefault="00EE7F1F" w:rsidP="0034297C">
      <w:pPr>
        <w:spacing w:after="0"/>
        <w:jc w:val="both"/>
        <w:rPr>
          <w:rFonts w:cstheme="minorHAnsi"/>
          <w:b/>
          <w:bCs/>
        </w:rPr>
      </w:pPr>
      <w:r w:rsidRPr="003F0536">
        <w:rPr>
          <w:rFonts w:cstheme="minorHAnsi"/>
          <w:b/>
          <w:bCs/>
        </w:rPr>
        <w:t>3</w:t>
      </w:r>
      <w:r w:rsidR="0034297C">
        <w:rPr>
          <w:rFonts w:cstheme="minorHAnsi"/>
          <w:b/>
          <w:bCs/>
        </w:rPr>
        <w:t>.</w:t>
      </w:r>
      <w:r w:rsidRPr="003F0536">
        <w:rPr>
          <w:rFonts w:cstheme="minorHAnsi"/>
          <w:b/>
          <w:bCs/>
        </w:rPr>
        <w:t xml:space="preserve"> </w:t>
      </w:r>
      <w:r w:rsidR="0074697D" w:rsidRPr="003F0536">
        <w:rPr>
          <w:rFonts w:cstheme="minorHAnsi"/>
          <w:b/>
          <w:bCs/>
        </w:rPr>
        <w:t>SVOLGIMENTO DEL CORSO</w:t>
      </w:r>
    </w:p>
    <w:p w14:paraId="30490DC7" w14:textId="77777777" w:rsidR="0074697D" w:rsidRPr="003F0536" w:rsidRDefault="0074697D" w:rsidP="0074697D">
      <w:pPr>
        <w:spacing w:after="0" w:line="240" w:lineRule="auto"/>
        <w:jc w:val="both"/>
        <w:rPr>
          <w:rFonts w:eastAsia="Times New Roman" w:cstheme="minorHAnsi"/>
          <w:lang w:eastAsia="it-IT"/>
        </w:rPr>
      </w:pPr>
      <w:r w:rsidRPr="003F0536">
        <w:rPr>
          <w:rFonts w:eastAsia="Times New Roman" w:cstheme="minorHAnsi"/>
          <w:lang w:eastAsia="it-IT"/>
        </w:rPr>
        <w:t xml:space="preserve">Fino al </w:t>
      </w:r>
      <w:r w:rsidRPr="003F0536">
        <w:rPr>
          <w:rFonts w:eastAsia="Times New Roman" w:cstheme="minorHAnsi"/>
          <w:b/>
          <w:bCs/>
          <w:lang w:eastAsia="it-IT"/>
        </w:rPr>
        <w:t>31 dicembre 2022</w:t>
      </w:r>
      <w:r w:rsidRPr="003F0536">
        <w:rPr>
          <w:rFonts w:eastAsia="Times New Roman" w:cstheme="minorHAnsi"/>
          <w:lang w:eastAsia="it-IT"/>
        </w:rPr>
        <w:t>, il corso si svolge esclusivamente online sulla piattaforma messa a disposizione gratuita dall’Ente. Nella piattaforma saranno registrate tutte le lezioni e le presenze dei discenti.</w:t>
      </w:r>
    </w:p>
    <w:p w14:paraId="7DA25518" w14:textId="77777777" w:rsidR="0074697D" w:rsidRPr="003F0536" w:rsidRDefault="0074697D" w:rsidP="0034297C">
      <w:pPr>
        <w:spacing w:after="0" w:line="240" w:lineRule="auto"/>
        <w:jc w:val="both"/>
        <w:rPr>
          <w:rFonts w:eastAsia="Times New Roman" w:cstheme="minorHAnsi"/>
          <w:lang w:eastAsia="it-IT"/>
        </w:rPr>
      </w:pPr>
      <w:r w:rsidRPr="003F0536">
        <w:rPr>
          <w:rFonts w:eastAsia="Times New Roman" w:cstheme="minorHAnsi"/>
          <w:b/>
          <w:bCs/>
          <w:lang w:eastAsia="it-IT"/>
        </w:rPr>
        <w:t>Il corso dovrà essere avviato entro l’anno 2022</w:t>
      </w:r>
      <w:r w:rsidRPr="003F0536">
        <w:rPr>
          <w:rFonts w:eastAsia="Times New Roman" w:cstheme="minorHAnsi"/>
          <w:lang w:eastAsia="it-IT"/>
        </w:rPr>
        <w:t>.</w:t>
      </w:r>
    </w:p>
    <w:p w14:paraId="12B7B856" w14:textId="77777777" w:rsidR="0034297C" w:rsidRDefault="0034297C" w:rsidP="0034297C">
      <w:pPr>
        <w:spacing w:after="0"/>
        <w:jc w:val="both"/>
        <w:rPr>
          <w:rFonts w:cstheme="minorHAnsi"/>
          <w:b/>
          <w:bCs/>
        </w:rPr>
      </w:pPr>
    </w:p>
    <w:p w14:paraId="4E8189F7" w14:textId="451CFC83" w:rsidR="0074697D" w:rsidRPr="003F0536" w:rsidRDefault="00EE7F1F" w:rsidP="0034297C">
      <w:pPr>
        <w:spacing w:after="0"/>
        <w:jc w:val="both"/>
        <w:rPr>
          <w:rFonts w:cstheme="minorHAnsi"/>
          <w:b/>
          <w:bCs/>
        </w:rPr>
      </w:pPr>
      <w:r w:rsidRPr="003F0536">
        <w:rPr>
          <w:rFonts w:cstheme="minorHAnsi"/>
          <w:b/>
          <w:bCs/>
        </w:rPr>
        <w:t>4</w:t>
      </w:r>
      <w:r w:rsidR="0034297C">
        <w:rPr>
          <w:rFonts w:cstheme="minorHAnsi"/>
          <w:b/>
          <w:bCs/>
        </w:rPr>
        <w:t>.</w:t>
      </w:r>
      <w:r w:rsidRPr="003F0536">
        <w:rPr>
          <w:rFonts w:cstheme="minorHAnsi"/>
          <w:b/>
          <w:bCs/>
        </w:rPr>
        <w:t xml:space="preserve"> </w:t>
      </w:r>
      <w:r w:rsidR="0074697D" w:rsidRPr="003F0536">
        <w:rPr>
          <w:rFonts w:cstheme="minorHAnsi"/>
          <w:b/>
          <w:bCs/>
        </w:rPr>
        <w:t>STRUTTURA E COSTI DEL CORSO</w:t>
      </w:r>
    </w:p>
    <w:p w14:paraId="5A96B9DF" w14:textId="77777777" w:rsidR="0074697D" w:rsidRPr="003F0536" w:rsidRDefault="0074697D" w:rsidP="0074697D">
      <w:pPr>
        <w:jc w:val="both"/>
        <w:rPr>
          <w:rFonts w:cstheme="minorHAnsi"/>
          <w:shd w:val="clear" w:color="auto" w:fill="FFFFFF"/>
        </w:rPr>
      </w:pPr>
      <w:r w:rsidRPr="003F0536">
        <w:rPr>
          <w:rStyle w:val="s2"/>
          <w:rFonts w:cstheme="minorHAnsi"/>
        </w:rPr>
        <w:t>Il corso, </w:t>
      </w:r>
      <w:r w:rsidRPr="003F0536">
        <w:rPr>
          <w:rStyle w:val="Enfasigrassetto"/>
          <w:rFonts w:cstheme="minorHAnsi"/>
        </w:rPr>
        <w:t>gratuito per gli allievi</w:t>
      </w:r>
      <w:r w:rsidRPr="003F0536">
        <w:rPr>
          <w:rFonts w:cstheme="minorHAnsi"/>
        </w:rPr>
        <w:t>, </w:t>
      </w:r>
      <w:r w:rsidRPr="003F0536">
        <w:rPr>
          <w:rStyle w:val="s2"/>
          <w:rFonts w:cstheme="minorHAnsi"/>
        </w:rPr>
        <w:t>ha </w:t>
      </w:r>
      <w:r w:rsidRPr="003F0536">
        <w:rPr>
          <w:rFonts w:cstheme="minorHAnsi"/>
        </w:rPr>
        <w:t>una </w:t>
      </w:r>
      <w:r w:rsidRPr="003F0536">
        <w:rPr>
          <w:rStyle w:val="s2"/>
          <w:rFonts w:cstheme="minorHAnsi"/>
        </w:rPr>
        <w:t>durata di 80 ore (circa 16 giorni) e si struttura, </w:t>
      </w:r>
      <w:r w:rsidRPr="003F0536">
        <w:rPr>
          <w:rFonts w:cstheme="minorHAnsi"/>
        </w:rPr>
        <w:t>attraverso 18 moduli formativi di 5 ore giornaliere,</w:t>
      </w:r>
      <w:r w:rsidRPr="003F0536">
        <w:rPr>
          <w:rStyle w:val="s2"/>
          <w:rFonts w:cstheme="minorHAnsi"/>
        </w:rPr>
        <w:t> in due </w:t>
      </w:r>
      <w:r w:rsidRPr="003F0536">
        <w:rPr>
          <w:rFonts w:cstheme="minorHAnsi"/>
        </w:rPr>
        <w:t>F</w:t>
      </w:r>
      <w:r w:rsidRPr="003F0536">
        <w:rPr>
          <w:rStyle w:val="s2"/>
          <w:rFonts w:cstheme="minorHAnsi"/>
        </w:rPr>
        <w:t>asi. Di seguito la determinazione dell’importo massimo riconosciuto per ogni percorso formativo:</w:t>
      </w:r>
    </w:p>
    <w:p w14:paraId="19AC9180" w14:textId="541CE7A5" w:rsidR="00EE7F1F" w:rsidRDefault="00EE7F1F" w:rsidP="0074697D">
      <w:pPr>
        <w:spacing w:after="0" w:line="240" w:lineRule="auto"/>
        <w:jc w:val="both"/>
        <w:rPr>
          <w:rFonts w:cstheme="minorHAnsi"/>
          <w:b/>
          <w:bCs/>
          <w:color w:val="000000"/>
          <w:shd w:val="clear" w:color="auto" w:fill="FFFFFF"/>
        </w:rPr>
      </w:pPr>
      <w:r>
        <w:rPr>
          <w:rFonts w:cstheme="minorHAnsi"/>
          <w:b/>
          <w:bCs/>
          <w:color w:val="000000"/>
          <w:shd w:val="clear" w:color="auto" w:fill="FFFFFF"/>
        </w:rPr>
        <w:t>4.1</w:t>
      </w:r>
    </w:p>
    <w:p w14:paraId="6365847D" w14:textId="1BBC1634" w:rsidR="0074697D" w:rsidRPr="00001874" w:rsidRDefault="0074697D" w:rsidP="0074697D">
      <w:pPr>
        <w:spacing w:after="0" w:line="240" w:lineRule="auto"/>
        <w:jc w:val="both"/>
        <w:rPr>
          <w:rFonts w:cstheme="minorHAnsi"/>
          <w:color w:val="000000"/>
          <w:shd w:val="clear" w:color="auto" w:fill="FFFFFF"/>
        </w:rPr>
      </w:pPr>
      <w:r w:rsidRPr="00001874">
        <w:rPr>
          <w:rFonts w:cstheme="minorHAnsi"/>
          <w:b/>
          <w:bCs/>
          <w:color w:val="000000"/>
          <w:shd w:val="clear" w:color="auto" w:fill="FFFFFF"/>
        </w:rPr>
        <w:t>Fase A</w:t>
      </w:r>
      <w:r w:rsidRPr="00001874">
        <w:rPr>
          <w:rFonts w:cstheme="minorHAnsi"/>
          <w:color w:val="000000"/>
          <w:shd w:val="clear" w:color="auto" w:fill="FFFFFF"/>
        </w:rPr>
        <w:t xml:space="preserve"> - moduli di formazione di base, durata complessiva di </w:t>
      </w:r>
      <w:r w:rsidRPr="00001874">
        <w:rPr>
          <w:rFonts w:cstheme="minorHAnsi"/>
          <w:b/>
          <w:bCs/>
          <w:color w:val="000000"/>
          <w:shd w:val="clear" w:color="auto" w:fill="FFFFFF"/>
        </w:rPr>
        <w:t>60 ore</w:t>
      </w:r>
      <w:r w:rsidRPr="00001874">
        <w:rPr>
          <w:rFonts w:cstheme="minorHAnsi"/>
          <w:color w:val="000000"/>
          <w:shd w:val="clear" w:color="auto" w:fill="FFFFFF"/>
        </w:rPr>
        <w:t>, a cui possono essere abbinate interazioni a distanza con allievi in live streaming (massimo di 24 ore su 60). Il numero dei discenti va da un minimo di 4 ad un massimo di 12.</w:t>
      </w:r>
    </w:p>
    <w:p w14:paraId="48989F81"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 xml:space="preserve">. UCS ora/corso: </w:t>
      </w:r>
      <w:r w:rsidRPr="00001874">
        <w:rPr>
          <w:rFonts w:cstheme="minorHAnsi"/>
          <w:color w:val="000000"/>
          <w:shd w:val="clear" w:color="auto" w:fill="FFFFFF"/>
        </w:rPr>
        <w:tab/>
        <w:t>€ 95,00 per docenti in fascia A(*)</w:t>
      </w:r>
    </w:p>
    <w:p w14:paraId="222BE784"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 xml:space="preserve"> </w:t>
      </w:r>
      <w:r w:rsidRPr="00001874">
        <w:rPr>
          <w:rFonts w:cstheme="minorHAnsi"/>
          <w:color w:val="000000"/>
          <w:shd w:val="clear" w:color="auto" w:fill="FFFFFF"/>
        </w:rPr>
        <w:tab/>
      </w:r>
      <w:r w:rsidRPr="00001874">
        <w:rPr>
          <w:rFonts w:cstheme="minorHAnsi"/>
          <w:color w:val="000000"/>
          <w:shd w:val="clear" w:color="auto" w:fill="FFFFFF"/>
        </w:rPr>
        <w:tab/>
      </w:r>
      <w:r w:rsidRPr="00001874">
        <w:rPr>
          <w:rFonts w:cstheme="minorHAnsi"/>
          <w:color w:val="000000"/>
          <w:shd w:val="clear" w:color="auto" w:fill="FFFFFF"/>
        </w:rPr>
        <w:tab/>
        <w:t>€ 70,00 per docenti in fascia B (*)</w:t>
      </w:r>
    </w:p>
    <w:p w14:paraId="095D69A8"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 UCS ora/allievo:</w:t>
      </w:r>
      <w:r w:rsidRPr="00001874">
        <w:rPr>
          <w:rFonts w:cstheme="minorHAnsi"/>
          <w:color w:val="000000"/>
          <w:shd w:val="clear" w:color="auto" w:fill="FFFFFF"/>
        </w:rPr>
        <w:tab/>
        <w:t>€ 0.40</w:t>
      </w:r>
    </w:p>
    <w:p w14:paraId="22547FEA" w14:textId="110C2BA0" w:rsidR="00EE7F1F" w:rsidRDefault="0074697D" w:rsidP="0074697D">
      <w:pPr>
        <w:spacing w:after="0" w:line="240" w:lineRule="auto"/>
        <w:jc w:val="both"/>
        <w:rPr>
          <w:rFonts w:cstheme="minorHAnsi"/>
          <w:b/>
          <w:bCs/>
          <w:color w:val="000000"/>
          <w:shd w:val="clear" w:color="auto" w:fill="FFFFFF"/>
        </w:rPr>
      </w:pPr>
      <w:r w:rsidRPr="00001874">
        <w:rPr>
          <w:rFonts w:cstheme="minorHAnsi"/>
          <w:color w:val="000000"/>
          <w:shd w:val="clear" w:color="auto" w:fill="FFFFFF"/>
        </w:rPr>
        <w:tab/>
      </w:r>
      <w:r w:rsidRPr="00001874">
        <w:rPr>
          <w:rFonts w:cstheme="minorHAnsi"/>
          <w:color w:val="000000"/>
          <w:shd w:val="clear" w:color="auto" w:fill="FFFFFF"/>
        </w:rPr>
        <w:tab/>
      </w:r>
      <w:r w:rsidRPr="00001874">
        <w:rPr>
          <w:rFonts w:cstheme="minorHAnsi"/>
          <w:color w:val="000000"/>
          <w:shd w:val="clear" w:color="auto" w:fill="FFFFFF"/>
        </w:rPr>
        <w:tab/>
      </w:r>
      <w:r w:rsidRPr="00001874">
        <w:rPr>
          <w:rFonts w:cstheme="minorHAnsi"/>
          <w:color w:val="000000"/>
        </w:rPr>
        <w:br/>
      </w:r>
      <w:r w:rsidR="00EE7F1F">
        <w:rPr>
          <w:rFonts w:cstheme="minorHAnsi"/>
          <w:b/>
          <w:bCs/>
          <w:color w:val="000000"/>
          <w:shd w:val="clear" w:color="auto" w:fill="FFFFFF"/>
        </w:rPr>
        <w:t>4.2</w:t>
      </w:r>
    </w:p>
    <w:p w14:paraId="5FAAF612" w14:textId="48F60CC3" w:rsidR="0074697D" w:rsidRPr="00001874" w:rsidRDefault="0074697D" w:rsidP="0074697D">
      <w:pPr>
        <w:spacing w:after="0" w:line="240" w:lineRule="auto"/>
        <w:jc w:val="both"/>
        <w:rPr>
          <w:rFonts w:cstheme="minorHAnsi"/>
          <w:color w:val="000000"/>
          <w:shd w:val="clear" w:color="auto" w:fill="FFFFFF"/>
        </w:rPr>
      </w:pPr>
      <w:r w:rsidRPr="00001874">
        <w:rPr>
          <w:rFonts w:cstheme="minorHAnsi"/>
          <w:b/>
          <w:bCs/>
          <w:color w:val="000000"/>
          <w:shd w:val="clear" w:color="auto" w:fill="FFFFFF"/>
        </w:rPr>
        <w:t>Fase B</w:t>
      </w:r>
      <w:r w:rsidRPr="00001874">
        <w:rPr>
          <w:rFonts w:cstheme="minorHAnsi"/>
          <w:color w:val="000000"/>
          <w:shd w:val="clear" w:color="auto" w:fill="FFFFFF"/>
        </w:rPr>
        <w:t xml:space="preserve"> - un modulo di accompagnamento e di assistenza tecnico-specialistica e personalizzato, erogato in forma individuale o per piccoli gruppi (massimo 4 allievi), della durata di </w:t>
      </w:r>
      <w:r w:rsidRPr="00001874">
        <w:rPr>
          <w:rFonts w:cstheme="minorHAnsi"/>
          <w:b/>
          <w:bCs/>
          <w:color w:val="000000"/>
          <w:shd w:val="clear" w:color="auto" w:fill="FFFFFF"/>
        </w:rPr>
        <w:t>20 ore</w:t>
      </w:r>
      <w:r w:rsidRPr="00001874">
        <w:rPr>
          <w:rFonts w:cstheme="minorHAnsi"/>
          <w:color w:val="000000"/>
          <w:shd w:val="clear" w:color="auto" w:fill="FFFFFF"/>
        </w:rPr>
        <w:t xml:space="preserve">. </w:t>
      </w:r>
    </w:p>
    <w:p w14:paraId="3CAEF88A"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Il costo è di € 20,00/h per allievo.</w:t>
      </w:r>
    </w:p>
    <w:p w14:paraId="1F81A478"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La stima dell’intero valore del percorso formativo – oggetto di riparametrazione sulla base delle presenze effettive e delle condizionalità – è determinata secondo la seguente formula:</w:t>
      </w:r>
    </w:p>
    <w:p w14:paraId="4B8F5D5E"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noProof/>
        </w:rPr>
        <w:drawing>
          <wp:anchor distT="0" distB="0" distL="114300" distR="114300" simplePos="0" relativeHeight="251659264" behindDoc="0" locked="0" layoutInCell="1" allowOverlap="1" wp14:anchorId="765CDBA6" wp14:editId="636374C0">
            <wp:simplePos x="0" y="0"/>
            <wp:positionH relativeFrom="column">
              <wp:posOffset>3810</wp:posOffset>
            </wp:positionH>
            <wp:positionV relativeFrom="paragraph">
              <wp:posOffset>64135</wp:posOffset>
            </wp:positionV>
            <wp:extent cx="6448425" cy="1257300"/>
            <wp:effectExtent l="0" t="0" r="9525"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7">
                      <a:extLst>
                        <a:ext uri="{28A0092B-C50C-407E-A947-70E740481C1C}">
                          <a14:useLocalDpi xmlns:a14="http://schemas.microsoft.com/office/drawing/2010/main" val="0"/>
                        </a:ext>
                      </a:extLst>
                    </a:blip>
                    <a:srcRect l="24222" t="66839" r="24648" b="15430"/>
                    <a:stretch/>
                  </pic:blipFill>
                  <pic:spPr bwMode="auto">
                    <a:xfrm>
                      <a:off x="0" y="0"/>
                      <a:ext cx="6448425" cy="1257300"/>
                    </a:xfrm>
                    <a:prstGeom prst="rect">
                      <a:avLst/>
                    </a:prstGeom>
                    <a:ln>
                      <a:noFill/>
                    </a:ln>
                    <a:extLst>
                      <a:ext uri="{53640926-AAD7-44D8-BBD7-CCE9431645EC}">
                        <a14:shadowObscured xmlns:a14="http://schemas.microsoft.com/office/drawing/2010/main"/>
                      </a:ext>
                    </a:extLst>
                  </pic:spPr>
                </pic:pic>
              </a:graphicData>
            </a:graphic>
          </wp:anchor>
        </w:drawing>
      </w:r>
    </w:p>
    <w:p w14:paraId="55FDCDD1" w14:textId="77777777" w:rsidR="0074697D" w:rsidRPr="00001874" w:rsidRDefault="0074697D" w:rsidP="0074697D">
      <w:pPr>
        <w:spacing w:after="0" w:line="240" w:lineRule="auto"/>
        <w:jc w:val="both"/>
        <w:rPr>
          <w:rFonts w:cstheme="minorHAnsi"/>
          <w:color w:val="000000"/>
          <w:shd w:val="clear" w:color="auto" w:fill="FFFFFF"/>
        </w:rPr>
      </w:pPr>
    </w:p>
    <w:p w14:paraId="04CDAFA2" w14:textId="77777777" w:rsidR="0074697D" w:rsidRPr="00001874" w:rsidRDefault="0074697D" w:rsidP="0074697D">
      <w:pPr>
        <w:jc w:val="both"/>
        <w:rPr>
          <w:rFonts w:cstheme="minorHAnsi"/>
          <w:noProof/>
        </w:rPr>
      </w:pPr>
    </w:p>
    <w:p w14:paraId="61D7921F" w14:textId="77777777" w:rsidR="0074697D" w:rsidRPr="00001874" w:rsidRDefault="0074697D" w:rsidP="0074697D">
      <w:pPr>
        <w:jc w:val="both"/>
        <w:rPr>
          <w:rFonts w:cstheme="minorHAnsi"/>
          <w:noProof/>
        </w:rPr>
      </w:pPr>
    </w:p>
    <w:p w14:paraId="72B000D4"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t xml:space="preserve">Partecipando al corso Yes I </w:t>
      </w:r>
      <w:proofErr w:type="gramStart"/>
      <w:r w:rsidRPr="00001874">
        <w:rPr>
          <w:rFonts w:cstheme="minorHAnsi"/>
          <w:color w:val="000000"/>
          <w:shd w:val="clear" w:color="auto" w:fill="FFFFFF"/>
        </w:rPr>
        <w:t>Start</w:t>
      </w:r>
      <w:proofErr w:type="gramEnd"/>
      <w:r w:rsidRPr="00001874">
        <w:rPr>
          <w:rFonts w:cstheme="minorHAnsi"/>
          <w:color w:val="000000"/>
          <w:shd w:val="clear" w:color="auto" w:fill="FFFFFF"/>
        </w:rPr>
        <w:t xml:space="preserve"> Up si possono ottenere fino a 9 punti di premialità per l’accesso al Fondo </w:t>
      </w:r>
      <w:proofErr w:type="spellStart"/>
      <w:r w:rsidRPr="00001874">
        <w:rPr>
          <w:rFonts w:cstheme="minorHAnsi"/>
          <w:color w:val="000000"/>
          <w:shd w:val="clear" w:color="auto" w:fill="FFFFFF"/>
        </w:rPr>
        <w:t>SELFIEmployment</w:t>
      </w:r>
      <w:proofErr w:type="spellEnd"/>
      <w:r w:rsidRPr="00001874">
        <w:rPr>
          <w:rFonts w:cstheme="minorHAnsi"/>
          <w:color w:val="000000"/>
          <w:shd w:val="clear" w:color="auto" w:fill="FFFFFF"/>
        </w:rPr>
        <w:t>.</w:t>
      </w:r>
    </w:p>
    <w:p w14:paraId="651CAB37" w14:textId="77777777" w:rsidR="0074697D" w:rsidRPr="00001874" w:rsidRDefault="0074697D" w:rsidP="0074697D">
      <w:pPr>
        <w:spacing w:after="0" w:line="240" w:lineRule="auto"/>
        <w:jc w:val="both"/>
        <w:rPr>
          <w:rFonts w:cstheme="minorHAnsi"/>
          <w:color w:val="000000"/>
          <w:shd w:val="clear" w:color="auto" w:fill="FFFFFF"/>
        </w:rPr>
      </w:pPr>
    </w:p>
    <w:p w14:paraId="17E153E5" w14:textId="77777777" w:rsidR="0074697D" w:rsidRPr="00001874" w:rsidRDefault="0074697D" w:rsidP="0074697D">
      <w:pPr>
        <w:spacing w:after="0" w:line="240" w:lineRule="auto"/>
        <w:jc w:val="both"/>
        <w:rPr>
          <w:rFonts w:cstheme="minorHAnsi"/>
          <w:color w:val="000000"/>
          <w:shd w:val="clear" w:color="auto" w:fill="FFFFFF"/>
        </w:rPr>
      </w:pPr>
      <w:r w:rsidRPr="00001874">
        <w:rPr>
          <w:rFonts w:cstheme="minorHAnsi"/>
          <w:color w:val="000000"/>
          <w:shd w:val="clear" w:color="auto" w:fill="FFFFFF"/>
        </w:rPr>
        <w:lastRenderedPageBreak/>
        <w:t>(*) I docenti di fascia A sono coloro che hanno un’esperienza formativa di minimo 5 anni. I docenti di fascia B sono coloro che hanno un’esperienza formativa di minimo 3 anni.</w:t>
      </w:r>
    </w:p>
    <w:p w14:paraId="3A5C35C8" w14:textId="77777777" w:rsidR="0074697D" w:rsidRPr="00001874" w:rsidRDefault="0074697D" w:rsidP="0074697D">
      <w:pPr>
        <w:spacing w:after="0" w:line="240" w:lineRule="auto"/>
        <w:jc w:val="both"/>
        <w:rPr>
          <w:rFonts w:cstheme="minorHAnsi"/>
          <w:color w:val="000000"/>
          <w:shd w:val="clear" w:color="auto" w:fill="FFFFFF"/>
        </w:rPr>
      </w:pPr>
    </w:p>
    <w:p w14:paraId="7E881F55" w14:textId="327BA55B" w:rsidR="0074697D" w:rsidRPr="00932593" w:rsidRDefault="00EE7F1F" w:rsidP="0074697D">
      <w:pPr>
        <w:spacing w:after="0" w:line="240" w:lineRule="auto"/>
        <w:jc w:val="both"/>
        <w:rPr>
          <w:rFonts w:cstheme="minorHAnsi"/>
          <w:b/>
          <w:bCs/>
          <w:shd w:val="clear" w:color="auto" w:fill="FFFFFF"/>
        </w:rPr>
      </w:pPr>
      <w:r>
        <w:rPr>
          <w:rFonts w:cstheme="minorHAnsi"/>
          <w:b/>
          <w:bCs/>
          <w:shd w:val="clear" w:color="auto" w:fill="FFFFFF"/>
        </w:rPr>
        <w:t xml:space="preserve">5. </w:t>
      </w:r>
      <w:r w:rsidR="0074697D" w:rsidRPr="00932593">
        <w:rPr>
          <w:rFonts w:cstheme="minorHAnsi"/>
          <w:b/>
          <w:bCs/>
          <w:shd w:val="clear" w:color="auto" w:fill="FFFFFF"/>
        </w:rPr>
        <w:t>PAGAMENTO DA PARTE DELL’ENTE DEI COSTI E RENDICONTAZIONE</w:t>
      </w:r>
    </w:p>
    <w:p w14:paraId="4726EC60" w14:textId="151E7344" w:rsidR="0074697D" w:rsidRPr="00001874" w:rsidRDefault="0074697D" w:rsidP="0074697D">
      <w:pPr>
        <w:spacing w:after="0" w:line="240" w:lineRule="auto"/>
        <w:jc w:val="both"/>
        <w:rPr>
          <w:rFonts w:cstheme="minorHAnsi"/>
          <w:shd w:val="clear" w:color="auto" w:fill="FFFFFF"/>
        </w:rPr>
      </w:pPr>
      <w:r w:rsidRPr="00001874">
        <w:rPr>
          <w:rFonts w:cstheme="minorHAnsi"/>
          <w:shd w:val="clear" w:color="auto" w:fill="FFFFFF"/>
        </w:rPr>
        <w:t>Il pagamento del corso è subordinato all’emissione da parte del</w:t>
      </w:r>
      <w:r w:rsidR="00234E0D" w:rsidRPr="00001874">
        <w:rPr>
          <w:rFonts w:cstheme="minorHAnsi"/>
          <w:shd w:val="clear" w:color="auto" w:fill="FFFFFF"/>
        </w:rPr>
        <w:t xml:space="preserve"> soggetto attuatore </w:t>
      </w:r>
      <w:r w:rsidRPr="00001874">
        <w:rPr>
          <w:rFonts w:cstheme="minorHAnsi"/>
          <w:shd w:val="clear" w:color="auto" w:fill="FFFFFF"/>
        </w:rPr>
        <w:t>di regolare fattura che sarà pagata entro 30 giorni.</w:t>
      </w:r>
    </w:p>
    <w:p w14:paraId="3B46F950" w14:textId="62028368" w:rsidR="0074697D" w:rsidRPr="00001874" w:rsidRDefault="0074697D" w:rsidP="0074697D">
      <w:pPr>
        <w:spacing w:after="0" w:line="240" w:lineRule="auto"/>
        <w:jc w:val="both"/>
        <w:rPr>
          <w:rFonts w:cstheme="minorHAnsi"/>
          <w:shd w:val="clear" w:color="auto" w:fill="FFFFFF"/>
        </w:rPr>
      </w:pPr>
      <w:r w:rsidRPr="00001874">
        <w:rPr>
          <w:rFonts w:cstheme="minorHAnsi"/>
          <w:shd w:val="clear" w:color="auto" w:fill="FFFFFF"/>
        </w:rPr>
        <w:t xml:space="preserve">Non esiste una particolare rendicontazione che attesti la distribuzione dei costi sopra indicati; </w:t>
      </w:r>
      <w:proofErr w:type="gramStart"/>
      <w:r w:rsidRPr="00001874">
        <w:rPr>
          <w:rFonts w:cstheme="minorHAnsi"/>
          <w:shd w:val="clear" w:color="auto" w:fill="FFFFFF"/>
        </w:rPr>
        <w:t>quindi</w:t>
      </w:r>
      <w:proofErr w:type="gramEnd"/>
      <w:r w:rsidRPr="00001874">
        <w:rPr>
          <w:rFonts w:cstheme="minorHAnsi"/>
          <w:shd w:val="clear" w:color="auto" w:fill="FFFFFF"/>
        </w:rPr>
        <w:t xml:space="preserve"> è a discrezione </w:t>
      </w:r>
      <w:r w:rsidR="00234E0D" w:rsidRPr="00001874">
        <w:rPr>
          <w:rFonts w:cstheme="minorHAnsi"/>
          <w:shd w:val="clear" w:color="auto" w:fill="FFFFFF"/>
        </w:rPr>
        <w:t>del soggetto attuatore</w:t>
      </w:r>
      <w:r w:rsidRPr="00001874">
        <w:rPr>
          <w:rFonts w:cstheme="minorHAnsi"/>
          <w:shd w:val="clear" w:color="auto" w:fill="FFFFFF"/>
        </w:rPr>
        <w:t xml:space="preserve"> decidere il costo orario da riconoscere ai docenti di Fascia A e B. </w:t>
      </w:r>
    </w:p>
    <w:p w14:paraId="2CD7551F" w14:textId="77777777" w:rsidR="0074697D" w:rsidRPr="00001874" w:rsidRDefault="0074697D" w:rsidP="0074697D">
      <w:pPr>
        <w:spacing w:after="0" w:line="240" w:lineRule="auto"/>
        <w:jc w:val="both"/>
        <w:rPr>
          <w:rFonts w:cstheme="minorHAnsi"/>
          <w:shd w:val="clear" w:color="auto" w:fill="FFFFFF"/>
        </w:rPr>
      </w:pPr>
    </w:p>
    <w:p w14:paraId="5BE93EAE" w14:textId="77777777" w:rsidR="0074697D" w:rsidRPr="00001874" w:rsidRDefault="0074697D" w:rsidP="0074697D">
      <w:pPr>
        <w:spacing w:after="0" w:line="240" w:lineRule="auto"/>
        <w:jc w:val="both"/>
        <w:rPr>
          <w:rFonts w:cstheme="minorHAnsi"/>
          <w:i/>
          <w:iCs/>
          <w:shd w:val="clear" w:color="auto" w:fill="FFFFFF"/>
        </w:rPr>
      </w:pPr>
      <w:r w:rsidRPr="00001874">
        <w:rPr>
          <w:rFonts w:cstheme="minorHAnsi"/>
          <w:i/>
          <w:iCs/>
          <w:shd w:val="clear" w:color="auto" w:fill="FFFFFF"/>
        </w:rPr>
        <w:t>Esempio:</w:t>
      </w:r>
    </w:p>
    <w:p w14:paraId="1E1690CD" w14:textId="77777777" w:rsidR="0074697D" w:rsidRPr="00001874" w:rsidRDefault="0074697D" w:rsidP="0074697D">
      <w:pPr>
        <w:spacing w:after="0" w:line="240" w:lineRule="auto"/>
        <w:jc w:val="both"/>
        <w:rPr>
          <w:rFonts w:cstheme="minorHAnsi"/>
          <w:b/>
          <w:bCs/>
          <w:shd w:val="clear" w:color="auto" w:fill="FFFFFF"/>
        </w:rPr>
      </w:pPr>
      <w:r w:rsidRPr="00001874">
        <w:rPr>
          <w:rFonts w:cstheme="minorHAnsi"/>
          <w:b/>
          <w:bCs/>
          <w:shd w:val="clear" w:color="auto" w:fill="FFFFFF"/>
        </w:rPr>
        <w:t xml:space="preserve">Calcolo del costo complessivo riconosciuto per una classe di 4 persone con 1 docente di fascia A. </w:t>
      </w:r>
    </w:p>
    <w:p w14:paraId="62BDB80D" w14:textId="77777777" w:rsidR="0074697D" w:rsidRPr="00001874" w:rsidRDefault="0074697D" w:rsidP="0074697D">
      <w:pPr>
        <w:spacing w:after="0" w:line="240" w:lineRule="auto"/>
        <w:jc w:val="both"/>
        <w:rPr>
          <w:rFonts w:cstheme="minorHAnsi"/>
          <w:shd w:val="clear" w:color="auto" w:fill="FFFFFF"/>
        </w:rPr>
      </w:pPr>
      <w:r w:rsidRPr="00001874">
        <w:rPr>
          <w:rFonts w:cstheme="minorHAnsi"/>
          <w:shd w:val="clear" w:color="auto" w:fill="FFFFFF"/>
        </w:rPr>
        <w:t xml:space="preserve">Il costo orario riconosciuto a docente di fascia A è di </w:t>
      </w:r>
      <w:r w:rsidRPr="00001874">
        <w:rPr>
          <w:rFonts w:cstheme="minorHAnsi"/>
          <w:b/>
          <w:bCs/>
          <w:shd w:val="clear" w:color="auto" w:fill="FFFFFF"/>
        </w:rPr>
        <w:t>€ 95,00</w:t>
      </w:r>
      <w:r w:rsidRPr="00001874">
        <w:rPr>
          <w:rFonts w:cstheme="minorHAnsi"/>
          <w:shd w:val="clear" w:color="auto" w:fill="FFFFFF"/>
        </w:rPr>
        <w:t xml:space="preserve"> eseguendo il calcolo secondo la formula indicata</w:t>
      </w:r>
    </w:p>
    <w:p w14:paraId="234AB1AD" w14:textId="77777777" w:rsidR="0074697D" w:rsidRPr="00001874" w:rsidRDefault="0074697D" w:rsidP="0074697D">
      <w:pPr>
        <w:spacing w:after="0" w:line="240" w:lineRule="auto"/>
        <w:jc w:val="both"/>
        <w:rPr>
          <w:rFonts w:cstheme="minorHAnsi"/>
          <w:shd w:val="clear" w:color="auto" w:fill="FFFFFF"/>
        </w:rPr>
      </w:pPr>
      <w:r w:rsidRPr="00001874">
        <w:rPr>
          <w:rFonts w:cstheme="minorHAnsi"/>
          <w:shd w:val="clear" w:color="auto" w:fill="FFFFFF"/>
        </w:rPr>
        <w:t xml:space="preserve">il costo complessivo è di </w:t>
      </w:r>
      <w:r w:rsidRPr="00001874">
        <w:rPr>
          <w:rFonts w:cstheme="minorHAnsi"/>
          <w:b/>
          <w:bCs/>
          <w:shd w:val="clear" w:color="auto" w:fill="FFFFFF"/>
        </w:rPr>
        <w:t>€ 7.396,00</w:t>
      </w:r>
    </w:p>
    <w:p w14:paraId="038F035B" w14:textId="3F932C10" w:rsidR="0074697D" w:rsidRPr="00001874" w:rsidRDefault="0074697D" w:rsidP="0074697D">
      <w:pPr>
        <w:jc w:val="both"/>
        <w:rPr>
          <w:rFonts w:cstheme="minorHAnsi"/>
        </w:rPr>
      </w:pPr>
      <w:r w:rsidRPr="00001874">
        <w:rPr>
          <w:rFonts w:cstheme="minorHAnsi"/>
        </w:rPr>
        <w:t xml:space="preserve">Se </w:t>
      </w:r>
      <w:r w:rsidR="00234E0D" w:rsidRPr="00001874">
        <w:rPr>
          <w:rFonts w:cstheme="minorHAnsi"/>
        </w:rPr>
        <w:t>il soggetto attuatore</w:t>
      </w:r>
      <w:r w:rsidRPr="00001874">
        <w:rPr>
          <w:rFonts w:cstheme="minorHAnsi"/>
        </w:rPr>
        <w:t xml:space="preserve"> decide di valutare il costo del docente di </w:t>
      </w:r>
      <w:r w:rsidRPr="00001874">
        <w:rPr>
          <w:rFonts w:cstheme="minorHAnsi"/>
          <w:b/>
          <w:bCs/>
        </w:rPr>
        <w:t>Fascia A</w:t>
      </w:r>
      <w:r w:rsidRPr="00001874">
        <w:rPr>
          <w:rFonts w:cstheme="minorHAnsi"/>
        </w:rPr>
        <w:t xml:space="preserve"> </w:t>
      </w:r>
      <w:r w:rsidRPr="00001874">
        <w:rPr>
          <w:rFonts w:cstheme="minorHAnsi"/>
          <w:b/>
          <w:bCs/>
        </w:rPr>
        <w:t>€ 70,00</w:t>
      </w:r>
      <w:r w:rsidRPr="00001874">
        <w:rPr>
          <w:rFonts w:cstheme="minorHAnsi"/>
        </w:rPr>
        <w:t xml:space="preserve"> il calcolo eseguendo la formula darà un costo complessivo di </w:t>
      </w:r>
      <w:r w:rsidRPr="00001874">
        <w:rPr>
          <w:rFonts w:cstheme="minorHAnsi"/>
          <w:b/>
          <w:bCs/>
        </w:rPr>
        <w:t xml:space="preserve">€ 5.896,00 con un guadagno per </w:t>
      </w:r>
      <w:r w:rsidR="00001874" w:rsidRPr="00001874">
        <w:rPr>
          <w:rFonts w:cstheme="minorHAnsi"/>
          <w:b/>
          <w:bCs/>
        </w:rPr>
        <w:t>il soggetto attuatore</w:t>
      </w:r>
      <w:r w:rsidRPr="00001874">
        <w:rPr>
          <w:rFonts w:cstheme="minorHAnsi"/>
          <w:b/>
          <w:bCs/>
        </w:rPr>
        <w:t xml:space="preserve"> di € 1.500,00 a corso (durata 16 giorni)</w:t>
      </w:r>
      <w:r w:rsidRPr="00001874">
        <w:rPr>
          <w:rFonts w:cstheme="minorHAnsi"/>
        </w:rPr>
        <w:t>.</w:t>
      </w:r>
    </w:p>
    <w:p w14:paraId="208074CE" w14:textId="77777777" w:rsidR="0074697D" w:rsidRPr="00001874" w:rsidRDefault="0074697D" w:rsidP="0074697D">
      <w:pPr>
        <w:jc w:val="both"/>
        <w:rPr>
          <w:rFonts w:cstheme="minorHAnsi"/>
        </w:rPr>
      </w:pPr>
      <w:r w:rsidRPr="00001874">
        <w:rPr>
          <w:rFonts w:cstheme="minorHAnsi"/>
        </w:rPr>
        <w:t>Stessa proporzione può essere applicata per i docenti di Fascia B, con le stesse riduzioni del costo orario.</w:t>
      </w:r>
    </w:p>
    <w:p w14:paraId="7B0DC5E5" w14:textId="2B076B79" w:rsidR="0074697D" w:rsidRPr="00932593" w:rsidRDefault="00EE7F1F" w:rsidP="0074697D">
      <w:pPr>
        <w:jc w:val="both"/>
        <w:rPr>
          <w:rFonts w:cstheme="minorHAnsi"/>
          <w:b/>
          <w:bCs/>
        </w:rPr>
      </w:pPr>
      <w:r>
        <w:rPr>
          <w:rFonts w:cstheme="minorHAnsi"/>
          <w:b/>
          <w:bCs/>
        </w:rPr>
        <w:t xml:space="preserve">6. </w:t>
      </w:r>
      <w:r w:rsidR="0074697D" w:rsidRPr="00932593">
        <w:rPr>
          <w:rFonts w:cstheme="minorHAnsi"/>
          <w:b/>
          <w:bCs/>
        </w:rPr>
        <w:t>ONERI A CARICO DEL SOGGETTO ATTUATORE</w:t>
      </w:r>
    </w:p>
    <w:p w14:paraId="5A6DD1D5" w14:textId="776E53F2" w:rsidR="0074697D" w:rsidRPr="00001874" w:rsidRDefault="0074697D" w:rsidP="0074697D">
      <w:pPr>
        <w:jc w:val="both"/>
        <w:rPr>
          <w:rFonts w:cstheme="minorHAnsi"/>
        </w:rPr>
      </w:pPr>
      <w:r w:rsidRPr="00001874">
        <w:rPr>
          <w:rFonts w:cstheme="minorHAnsi"/>
        </w:rPr>
        <w:t xml:space="preserve">Non ci sono oneri in denaro da parte </w:t>
      </w:r>
      <w:r w:rsidR="00001874" w:rsidRPr="00001874">
        <w:rPr>
          <w:rFonts w:cstheme="minorHAnsi"/>
        </w:rPr>
        <w:t>del soggetto attuatore</w:t>
      </w:r>
      <w:r w:rsidRPr="00001874">
        <w:rPr>
          <w:rFonts w:cstheme="minorHAnsi"/>
        </w:rPr>
        <w:t xml:space="preserve">, </w:t>
      </w:r>
      <w:r w:rsidR="00001874" w:rsidRPr="00001874">
        <w:rPr>
          <w:rFonts w:cstheme="minorHAnsi"/>
        </w:rPr>
        <w:t>il</w:t>
      </w:r>
      <w:r w:rsidRPr="00001874">
        <w:rPr>
          <w:rFonts w:cstheme="minorHAnsi"/>
        </w:rPr>
        <w:t xml:space="preserve"> quale dovrà disporre per il 2023 di una idonea aula per le lezioni frontali come richiesta nell’allegato al Bando. Fino al 31 dicembre 2022 si svolgerà tutto in piattaforma. Quindi </w:t>
      </w:r>
      <w:r w:rsidR="00001874" w:rsidRPr="00001874">
        <w:rPr>
          <w:rFonts w:cstheme="minorHAnsi"/>
        </w:rPr>
        <w:t>il soggetto attuatore</w:t>
      </w:r>
      <w:r w:rsidRPr="00001874">
        <w:rPr>
          <w:rFonts w:cstheme="minorHAnsi"/>
        </w:rPr>
        <w:t xml:space="preserve"> si dovrà occupare di:</w:t>
      </w:r>
    </w:p>
    <w:p w14:paraId="4217CB18" w14:textId="77777777" w:rsidR="0074697D" w:rsidRPr="00001874" w:rsidRDefault="0074697D" w:rsidP="0074697D">
      <w:pPr>
        <w:pStyle w:val="Paragrafoelenco"/>
        <w:numPr>
          <w:ilvl w:val="0"/>
          <w:numId w:val="1"/>
        </w:numPr>
        <w:jc w:val="both"/>
        <w:rPr>
          <w:rFonts w:cstheme="minorHAnsi"/>
        </w:rPr>
      </w:pPr>
      <w:r w:rsidRPr="00001874">
        <w:rPr>
          <w:rFonts w:cstheme="minorHAnsi"/>
        </w:rPr>
        <w:t>Seguire le procedure di risposta al bando pubblico</w:t>
      </w:r>
    </w:p>
    <w:p w14:paraId="25D73515" w14:textId="77777777" w:rsidR="0074697D" w:rsidRPr="00001874" w:rsidRDefault="0074697D" w:rsidP="0074697D">
      <w:pPr>
        <w:pStyle w:val="Paragrafoelenco"/>
        <w:numPr>
          <w:ilvl w:val="0"/>
          <w:numId w:val="1"/>
        </w:numPr>
        <w:jc w:val="both"/>
        <w:rPr>
          <w:rFonts w:cstheme="minorHAnsi"/>
        </w:rPr>
      </w:pPr>
      <w:r w:rsidRPr="00001874">
        <w:rPr>
          <w:rFonts w:cstheme="minorHAnsi"/>
        </w:rPr>
        <w:t>Firmare la convenzione con l’Ente Nazionale per il Microcredito</w:t>
      </w:r>
    </w:p>
    <w:p w14:paraId="4C1C268B" w14:textId="77777777" w:rsidR="0074697D" w:rsidRPr="00001874" w:rsidRDefault="0074697D" w:rsidP="0074697D">
      <w:pPr>
        <w:pStyle w:val="Paragrafoelenco"/>
        <w:numPr>
          <w:ilvl w:val="0"/>
          <w:numId w:val="1"/>
        </w:numPr>
        <w:jc w:val="both"/>
        <w:rPr>
          <w:rFonts w:cstheme="minorHAnsi"/>
        </w:rPr>
      </w:pPr>
      <w:r w:rsidRPr="00001874">
        <w:rPr>
          <w:rFonts w:cstheme="minorHAnsi"/>
        </w:rPr>
        <w:t>Selezionare i curricula dei docenti (Fascia A e B) da inserire nel modulo allegato al bando</w:t>
      </w:r>
    </w:p>
    <w:p w14:paraId="6EFF7A03" w14:textId="77777777" w:rsidR="0074697D" w:rsidRPr="00001874" w:rsidRDefault="0074697D" w:rsidP="0074697D">
      <w:pPr>
        <w:pStyle w:val="Paragrafoelenco"/>
        <w:numPr>
          <w:ilvl w:val="0"/>
          <w:numId w:val="1"/>
        </w:numPr>
        <w:jc w:val="both"/>
        <w:rPr>
          <w:rFonts w:cstheme="minorHAnsi"/>
        </w:rPr>
      </w:pPr>
      <w:r w:rsidRPr="00001874">
        <w:rPr>
          <w:rFonts w:cstheme="minorHAnsi"/>
        </w:rPr>
        <w:t>Individuare la tipologia dei discenti. (Es. laureati da poco tempo e inattivi, contattare scuole e istituti, etc.)</w:t>
      </w:r>
    </w:p>
    <w:p w14:paraId="59F8A4EC" w14:textId="77777777" w:rsidR="0074697D" w:rsidRPr="00001874" w:rsidRDefault="0074697D" w:rsidP="0074697D">
      <w:pPr>
        <w:pStyle w:val="Paragrafoelenco"/>
        <w:numPr>
          <w:ilvl w:val="0"/>
          <w:numId w:val="1"/>
        </w:numPr>
        <w:jc w:val="both"/>
        <w:rPr>
          <w:rFonts w:cstheme="minorHAnsi"/>
        </w:rPr>
      </w:pPr>
      <w:r w:rsidRPr="00001874">
        <w:rPr>
          <w:rFonts w:cstheme="minorHAnsi"/>
        </w:rPr>
        <w:t>Iscrizione dei discenti nella piattaforma e avvio corso.</w:t>
      </w:r>
    </w:p>
    <w:p w14:paraId="36F502DE" w14:textId="09DB755C" w:rsidR="0074697D" w:rsidRPr="00001874" w:rsidRDefault="0074697D" w:rsidP="0074697D">
      <w:pPr>
        <w:pStyle w:val="Paragrafoelenco"/>
        <w:numPr>
          <w:ilvl w:val="0"/>
          <w:numId w:val="1"/>
        </w:numPr>
        <w:jc w:val="both"/>
        <w:rPr>
          <w:rFonts w:cstheme="minorHAnsi"/>
        </w:rPr>
      </w:pPr>
      <w:r w:rsidRPr="00001874">
        <w:rPr>
          <w:rFonts w:cstheme="minorHAnsi"/>
        </w:rPr>
        <w:t>Seguire le procedure di registrazione, numero delle ore svolte, etc.</w:t>
      </w:r>
    </w:p>
    <w:p w14:paraId="707BC05C" w14:textId="17CC5154" w:rsidR="0074697D" w:rsidRPr="00932593" w:rsidRDefault="00EE7F1F" w:rsidP="0074697D">
      <w:pPr>
        <w:jc w:val="both"/>
        <w:rPr>
          <w:rFonts w:cstheme="minorHAnsi"/>
          <w:b/>
          <w:bCs/>
        </w:rPr>
      </w:pPr>
      <w:r>
        <w:rPr>
          <w:rFonts w:cstheme="minorHAnsi"/>
          <w:b/>
          <w:bCs/>
        </w:rPr>
        <w:t xml:space="preserve">7. </w:t>
      </w:r>
      <w:r w:rsidR="0074697D" w:rsidRPr="00932593">
        <w:rPr>
          <w:rFonts w:cstheme="minorHAnsi"/>
          <w:b/>
          <w:bCs/>
        </w:rPr>
        <w:t xml:space="preserve">ATTIVITA’ DA SVOLGERE </w:t>
      </w:r>
      <w:r w:rsidR="00234E0D" w:rsidRPr="00932593">
        <w:rPr>
          <w:rFonts w:cstheme="minorHAnsi"/>
          <w:b/>
          <w:bCs/>
        </w:rPr>
        <w:t>DAI SOGGETTI ATTUATORI ATTRAVERSO LA FIGURA DEL COORDINATORE</w:t>
      </w:r>
    </w:p>
    <w:p w14:paraId="568F6EB9" w14:textId="39E2E258" w:rsidR="0074697D" w:rsidRPr="00001874" w:rsidRDefault="0074697D" w:rsidP="0074697D">
      <w:pPr>
        <w:spacing w:after="0" w:line="240" w:lineRule="auto"/>
        <w:jc w:val="both"/>
        <w:rPr>
          <w:rFonts w:cstheme="minorHAnsi"/>
        </w:rPr>
      </w:pPr>
      <w:r w:rsidRPr="00001874">
        <w:rPr>
          <w:rFonts w:cstheme="minorHAnsi"/>
        </w:rPr>
        <w:t xml:space="preserve">L’attività che potrà essere svolta </w:t>
      </w:r>
      <w:r w:rsidR="00234E0D" w:rsidRPr="00001874">
        <w:rPr>
          <w:rFonts w:cstheme="minorHAnsi"/>
        </w:rPr>
        <w:t>dal coordinatore</w:t>
      </w:r>
      <w:r w:rsidRPr="00001874">
        <w:rPr>
          <w:rFonts w:cstheme="minorHAnsi"/>
        </w:rPr>
        <w:t xml:space="preserve"> riguarda i seguenti punti:</w:t>
      </w:r>
    </w:p>
    <w:p w14:paraId="57979F39" w14:textId="77777777" w:rsidR="0074697D" w:rsidRPr="00001874" w:rsidRDefault="0074697D" w:rsidP="0074697D">
      <w:pPr>
        <w:spacing w:after="0" w:line="240" w:lineRule="auto"/>
        <w:jc w:val="both"/>
        <w:rPr>
          <w:rFonts w:cstheme="minorHAnsi"/>
        </w:rPr>
      </w:pPr>
    </w:p>
    <w:p w14:paraId="6EC43CC0" w14:textId="77777777" w:rsidR="0074697D" w:rsidRPr="00001874" w:rsidRDefault="0074697D" w:rsidP="0074697D">
      <w:pPr>
        <w:spacing w:after="0" w:line="240" w:lineRule="auto"/>
        <w:jc w:val="both"/>
        <w:rPr>
          <w:rFonts w:cstheme="minorHAnsi"/>
          <w:i/>
          <w:iCs/>
        </w:rPr>
      </w:pPr>
      <w:r w:rsidRPr="00001874">
        <w:rPr>
          <w:rFonts w:cstheme="minorHAnsi"/>
          <w:i/>
          <w:iCs/>
        </w:rPr>
        <w:t>Procedura di accreditamento</w:t>
      </w:r>
    </w:p>
    <w:p w14:paraId="795B72EE"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Ricerca dei docenti per la fascia A e B</w:t>
      </w:r>
    </w:p>
    <w:p w14:paraId="445504EE"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 xml:space="preserve">Controllo dei CV attraverso i canali dell’ENM </w:t>
      </w:r>
    </w:p>
    <w:p w14:paraId="0CAAEAAB"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Preparazione e compilazione della modulistica per la richiesta online di iscrizione come soggetto attuatore</w:t>
      </w:r>
    </w:p>
    <w:p w14:paraId="13F94B2F" w14:textId="77777777" w:rsidR="0074697D" w:rsidRPr="00001874" w:rsidRDefault="0074697D" w:rsidP="0074697D">
      <w:pPr>
        <w:spacing w:after="0" w:line="240" w:lineRule="auto"/>
        <w:jc w:val="both"/>
        <w:rPr>
          <w:rFonts w:cstheme="minorHAnsi"/>
          <w:i/>
          <w:iCs/>
        </w:rPr>
      </w:pPr>
      <w:r w:rsidRPr="00001874">
        <w:rPr>
          <w:rFonts w:cstheme="minorHAnsi"/>
          <w:i/>
          <w:iCs/>
        </w:rPr>
        <w:t xml:space="preserve">Accordi </w:t>
      </w:r>
    </w:p>
    <w:p w14:paraId="5DC6123B"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Seguire le procedure per la convenzione con l’ENM</w:t>
      </w:r>
    </w:p>
    <w:p w14:paraId="12B63834" w14:textId="77777777" w:rsidR="0074697D" w:rsidRPr="00001874" w:rsidRDefault="0074697D" w:rsidP="0074697D">
      <w:pPr>
        <w:spacing w:after="0" w:line="240" w:lineRule="auto"/>
        <w:jc w:val="both"/>
        <w:rPr>
          <w:rFonts w:cstheme="minorHAnsi"/>
          <w:i/>
          <w:iCs/>
        </w:rPr>
      </w:pPr>
      <w:r w:rsidRPr="00001874">
        <w:rPr>
          <w:rFonts w:cstheme="minorHAnsi"/>
          <w:i/>
          <w:iCs/>
        </w:rPr>
        <w:t>Discenti</w:t>
      </w:r>
    </w:p>
    <w:p w14:paraId="7396E367"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Collaborazione alla formazione delle classi</w:t>
      </w:r>
    </w:p>
    <w:p w14:paraId="77A0659E" w14:textId="77777777" w:rsidR="0034297C" w:rsidRDefault="0034297C" w:rsidP="0074697D">
      <w:pPr>
        <w:spacing w:after="0" w:line="240" w:lineRule="auto"/>
        <w:jc w:val="both"/>
        <w:rPr>
          <w:rFonts w:cstheme="minorHAnsi"/>
          <w:i/>
          <w:iCs/>
        </w:rPr>
      </w:pPr>
    </w:p>
    <w:p w14:paraId="7E9ECF50" w14:textId="04101273" w:rsidR="0074697D" w:rsidRPr="00001874" w:rsidRDefault="0074697D" w:rsidP="0074697D">
      <w:pPr>
        <w:spacing w:after="0" w:line="240" w:lineRule="auto"/>
        <w:jc w:val="both"/>
        <w:rPr>
          <w:rFonts w:cstheme="minorHAnsi"/>
          <w:i/>
          <w:iCs/>
        </w:rPr>
      </w:pPr>
      <w:r w:rsidRPr="00001874">
        <w:rPr>
          <w:rFonts w:cstheme="minorHAnsi"/>
          <w:i/>
          <w:iCs/>
        </w:rPr>
        <w:lastRenderedPageBreak/>
        <w:t>Attività di coordinamento e didattica</w:t>
      </w:r>
    </w:p>
    <w:p w14:paraId="2D843BA8"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Coordinamento delle attività</w:t>
      </w:r>
    </w:p>
    <w:p w14:paraId="44F15ECB" w14:textId="77777777" w:rsidR="0074697D" w:rsidRPr="00001874" w:rsidRDefault="0074697D" w:rsidP="0074697D">
      <w:pPr>
        <w:pStyle w:val="Paragrafoelenco"/>
        <w:numPr>
          <w:ilvl w:val="0"/>
          <w:numId w:val="2"/>
        </w:numPr>
        <w:spacing w:after="0" w:line="240" w:lineRule="auto"/>
        <w:jc w:val="both"/>
        <w:rPr>
          <w:rFonts w:cstheme="minorHAnsi"/>
        </w:rPr>
      </w:pPr>
      <w:r w:rsidRPr="00001874">
        <w:rPr>
          <w:rFonts w:cstheme="minorHAnsi"/>
        </w:rPr>
        <w:t>Collaborazione alla didattica</w:t>
      </w:r>
    </w:p>
    <w:p w14:paraId="7ACE6583" w14:textId="0D106A0E" w:rsidR="0074697D" w:rsidRPr="00001874" w:rsidRDefault="0074697D" w:rsidP="0074697D">
      <w:pPr>
        <w:spacing w:after="0" w:line="240" w:lineRule="auto"/>
        <w:jc w:val="both"/>
        <w:rPr>
          <w:rFonts w:cstheme="minorHAnsi"/>
        </w:rPr>
      </w:pPr>
    </w:p>
    <w:p w14:paraId="1BE1C368" w14:textId="796AEA8F" w:rsidR="00DD513E" w:rsidRPr="00EE7F1F" w:rsidRDefault="0034297C" w:rsidP="0034297C">
      <w:pPr>
        <w:pStyle w:val="Paragrafoelenco"/>
        <w:numPr>
          <w:ilvl w:val="0"/>
          <w:numId w:val="17"/>
        </w:numPr>
        <w:ind w:left="142" w:hanging="142"/>
        <w:jc w:val="both"/>
        <w:rPr>
          <w:rFonts w:cstheme="minorHAnsi"/>
          <w:b/>
          <w:bCs/>
          <w:caps/>
          <w:shd w:val="clear" w:color="auto" w:fill="FFFFFF"/>
        </w:rPr>
      </w:pPr>
      <w:r>
        <w:rPr>
          <w:rFonts w:cstheme="minorHAnsi"/>
          <w:b/>
          <w:bCs/>
          <w:caps/>
          <w:shd w:val="clear" w:color="auto" w:fill="FFFFFF"/>
        </w:rPr>
        <w:t xml:space="preserve">. </w:t>
      </w:r>
      <w:r w:rsidR="00B13A3F" w:rsidRPr="00EE7F1F">
        <w:rPr>
          <w:rFonts w:cstheme="minorHAnsi"/>
          <w:b/>
          <w:bCs/>
          <w:caps/>
          <w:shd w:val="clear" w:color="auto" w:fill="FFFFFF"/>
        </w:rPr>
        <w:t>finalità del corso</w:t>
      </w:r>
      <w:r w:rsidR="00DD5AC9" w:rsidRPr="00EE7F1F">
        <w:rPr>
          <w:rFonts w:cstheme="minorHAnsi"/>
          <w:b/>
          <w:bCs/>
          <w:caps/>
          <w:shd w:val="clear" w:color="auto" w:fill="FFFFFF"/>
        </w:rPr>
        <w:t xml:space="preserve"> </w:t>
      </w:r>
      <w:r w:rsidR="00DD5AC9" w:rsidRPr="00EE7F1F">
        <w:rPr>
          <w:rFonts w:cstheme="minorHAnsi"/>
          <w:i/>
          <w:iCs/>
          <w:shd w:val="clear" w:color="auto" w:fill="FFFFFF"/>
        </w:rPr>
        <w:t>Yes I Start Up</w:t>
      </w:r>
    </w:p>
    <w:p w14:paraId="776A9941" w14:textId="240BBFD2" w:rsidR="00D7648C" w:rsidRDefault="00B13A3F" w:rsidP="00DD513E">
      <w:pPr>
        <w:jc w:val="both"/>
        <w:rPr>
          <w:rFonts w:cstheme="minorHAnsi"/>
          <w:i/>
          <w:iCs/>
          <w:shd w:val="clear" w:color="auto" w:fill="FFFFFF"/>
        </w:rPr>
      </w:pPr>
      <w:r w:rsidRPr="00DD513E">
        <w:rPr>
          <w:rFonts w:cstheme="minorHAnsi"/>
          <w:i/>
          <w:iCs/>
          <w:shd w:val="clear" w:color="auto" w:fill="FFFFFF"/>
        </w:rPr>
        <w:t>esplora le possibilità di acce</w:t>
      </w:r>
      <w:r w:rsidR="00DD513E" w:rsidRPr="00DD513E">
        <w:rPr>
          <w:rFonts w:cstheme="minorHAnsi"/>
          <w:i/>
          <w:iCs/>
          <w:shd w:val="clear" w:color="auto" w:fill="FFFFFF"/>
        </w:rPr>
        <w:t xml:space="preserve">dere alla linea di finanza pubblica </w:t>
      </w:r>
      <w:proofErr w:type="spellStart"/>
      <w:r w:rsidR="00DD513E" w:rsidRPr="00DD513E">
        <w:rPr>
          <w:rFonts w:cstheme="minorHAnsi"/>
          <w:i/>
          <w:iCs/>
          <w:shd w:val="clear" w:color="auto" w:fill="FFFFFF"/>
        </w:rPr>
        <w:t>SELFIEmployment</w:t>
      </w:r>
      <w:proofErr w:type="spellEnd"/>
      <w:r w:rsidR="00DD513E" w:rsidRPr="00DD513E">
        <w:rPr>
          <w:rFonts w:cstheme="minorHAnsi"/>
          <w:i/>
          <w:iCs/>
          <w:shd w:val="clear" w:color="auto" w:fill="FFFFFF"/>
        </w:rPr>
        <w:t xml:space="preserve"> al termine del corso Yes I Start Up</w:t>
      </w:r>
    </w:p>
    <w:p w14:paraId="4DE21B62" w14:textId="126BBC67" w:rsidR="00D7648C" w:rsidRPr="0034297C" w:rsidRDefault="00EE7F1F" w:rsidP="00D7648C">
      <w:pPr>
        <w:jc w:val="both"/>
        <w:rPr>
          <w:rFonts w:cstheme="minorHAnsi"/>
          <w:shd w:val="clear" w:color="auto" w:fill="FFFFFF"/>
        </w:rPr>
      </w:pPr>
      <w:r w:rsidRPr="0034297C">
        <w:rPr>
          <w:rFonts w:cstheme="minorHAnsi"/>
          <w:b/>
          <w:bCs/>
          <w:shd w:val="clear" w:color="auto" w:fill="FFFFFF"/>
        </w:rPr>
        <w:t>9</w:t>
      </w:r>
      <w:r w:rsidR="0034297C" w:rsidRPr="0034297C">
        <w:rPr>
          <w:rFonts w:cstheme="minorHAnsi"/>
          <w:b/>
          <w:bCs/>
          <w:shd w:val="clear" w:color="auto" w:fill="FFFFFF"/>
        </w:rPr>
        <w:t xml:space="preserve">. </w:t>
      </w:r>
      <w:r w:rsidR="00A14DE6" w:rsidRPr="0034297C">
        <w:rPr>
          <w:rFonts w:cstheme="minorHAnsi"/>
          <w:b/>
          <w:bCs/>
          <w:shd w:val="clear" w:color="auto" w:fill="FFFFFF"/>
        </w:rPr>
        <w:t xml:space="preserve">IN COSA CONSISTE L’INCENTIVO </w:t>
      </w:r>
      <w:proofErr w:type="spellStart"/>
      <w:r w:rsidR="00A14DE6" w:rsidRPr="0034297C">
        <w:rPr>
          <w:rFonts w:cstheme="minorHAnsi"/>
          <w:shd w:val="clear" w:color="auto" w:fill="FFFFFF"/>
        </w:rPr>
        <w:t>S</w:t>
      </w:r>
      <w:r w:rsidR="00A14DE6" w:rsidRPr="0034297C">
        <w:rPr>
          <w:rFonts w:cstheme="minorHAnsi"/>
          <w:b/>
          <w:bCs/>
          <w:shd w:val="clear" w:color="auto" w:fill="FFFFFF"/>
        </w:rPr>
        <w:t>ELFIEmployment</w:t>
      </w:r>
      <w:proofErr w:type="spellEnd"/>
    </w:p>
    <w:p w14:paraId="764150DF" w14:textId="1F961A8B"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Il</w:t>
      </w:r>
      <w:r w:rsidRPr="00D7648C">
        <w:rPr>
          <w:rFonts w:cstheme="minorHAnsi"/>
          <w:b/>
          <w:bCs/>
          <w:i/>
          <w:iCs/>
          <w:shd w:val="clear" w:color="auto" w:fill="FFFFFF"/>
        </w:rPr>
        <w:t xml:space="preserve"> </w:t>
      </w:r>
      <w:r w:rsidRPr="00D7648C">
        <w:rPr>
          <w:rFonts w:cstheme="minorHAnsi"/>
          <w:i/>
          <w:iCs/>
          <w:shd w:val="clear" w:color="auto" w:fill="FFFFFF"/>
        </w:rPr>
        <w:t>nuovo</w:t>
      </w:r>
      <w:r w:rsidRPr="00D7648C">
        <w:rPr>
          <w:rFonts w:cstheme="minorHAnsi"/>
          <w:b/>
          <w:bCs/>
          <w:i/>
          <w:iCs/>
          <w:shd w:val="clear" w:color="auto" w:fill="FFFFFF"/>
        </w:rPr>
        <w:t xml:space="preserve"> </w:t>
      </w:r>
      <w:proofErr w:type="spellStart"/>
      <w:r w:rsidRPr="00D7648C">
        <w:rPr>
          <w:rFonts w:cstheme="minorHAnsi"/>
          <w:b/>
          <w:bCs/>
          <w:i/>
          <w:iCs/>
          <w:shd w:val="clear" w:color="auto" w:fill="FFFFFF"/>
        </w:rPr>
        <w:t>SELFIEmployment</w:t>
      </w:r>
      <w:proofErr w:type="spellEnd"/>
      <w:r w:rsidRPr="00D7648C">
        <w:rPr>
          <w:rFonts w:cstheme="minorHAnsi"/>
          <w:b/>
          <w:bCs/>
          <w:i/>
          <w:iCs/>
          <w:shd w:val="clear" w:color="auto" w:fill="FFFFFF"/>
        </w:rPr>
        <w:t xml:space="preserve">, </w:t>
      </w:r>
      <w:r w:rsidRPr="00D7648C">
        <w:rPr>
          <w:rFonts w:cstheme="minorHAnsi"/>
          <w:i/>
          <w:iCs/>
          <w:shd w:val="clear" w:color="auto" w:fill="FFFFFF"/>
        </w:rPr>
        <w:t xml:space="preserve">operativo da febbraio 2021, finanzia con prestiti a tasso zero fino a 50,000 euro l’avvio di piccole iniziative imprenditoriali, promosse da </w:t>
      </w:r>
      <w:r w:rsidRPr="00D7648C">
        <w:rPr>
          <w:rFonts w:cstheme="minorHAnsi"/>
          <w:b/>
          <w:bCs/>
          <w:i/>
          <w:iCs/>
          <w:shd w:val="clear" w:color="auto" w:fill="FFFFFF"/>
        </w:rPr>
        <w:t>NEET</w:t>
      </w:r>
      <w:r w:rsidRPr="00D7648C">
        <w:rPr>
          <w:rFonts w:cstheme="minorHAnsi"/>
          <w:i/>
          <w:iCs/>
          <w:shd w:val="clear" w:color="auto" w:fill="FFFFFF"/>
        </w:rPr>
        <w:t xml:space="preserve">, </w:t>
      </w:r>
      <w:r w:rsidRPr="00D7648C">
        <w:rPr>
          <w:rFonts w:cstheme="minorHAnsi"/>
          <w:b/>
          <w:bCs/>
          <w:i/>
          <w:iCs/>
          <w:shd w:val="clear" w:color="auto" w:fill="FFFFFF"/>
        </w:rPr>
        <w:t xml:space="preserve">donne inattive </w:t>
      </w:r>
      <w:r w:rsidRPr="00D7648C">
        <w:rPr>
          <w:rFonts w:cstheme="minorHAnsi"/>
          <w:i/>
          <w:iCs/>
          <w:shd w:val="clear" w:color="auto" w:fill="FFFFFF"/>
        </w:rPr>
        <w:t xml:space="preserve">e </w:t>
      </w:r>
      <w:r w:rsidRPr="00D7648C">
        <w:rPr>
          <w:rFonts w:cstheme="minorHAnsi"/>
          <w:b/>
          <w:bCs/>
          <w:i/>
          <w:iCs/>
          <w:shd w:val="clear" w:color="auto" w:fill="FFFFFF"/>
        </w:rPr>
        <w:t>disoccupati di lungo periodo, su tutto il territorio nazionale</w:t>
      </w:r>
      <w:r w:rsidRPr="00D7648C">
        <w:rPr>
          <w:rFonts w:cstheme="minorHAnsi"/>
          <w:i/>
          <w:iCs/>
          <w:shd w:val="clear" w:color="auto" w:fill="FFFFFF"/>
        </w:rPr>
        <w:t>. L’incentivo è gestito da Invitalia nell’ambito del Programma Garanzia Giovani, sotto la supervisione dell’Agenzia Nazionale Politiche Attive del Lavoro (ANPAL)</w:t>
      </w:r>
    </w:p>
    <w:p w14:paraId="42C865C9" w14:textId="2EA32D10" w:rsidR="00D7648C" w:rsidRPr="0034297C" w:rsidRDefault="00EE7F1F" w:rsidP="00D7648C">
      <w:pPr>
        <w:jc w:val="both"/>
        <w:rPr>
          <w:rFonts w:cstheme="minorHAnsi"/>
          <w:shd w:val="clear" w:color="auto" w:fill="FFFFFF"/>
        </w:rPr>
      </w:pPr>
      <w:r w:rsidRPr="0034297C">
        <w:rPr>
          <w:rFonts w:cstheme="minorHAnsi"/>
          <w:b/>
          <w:bCs/>
          <w:shd w:val="clear" w:color="auto" w:fill="FFFFFF"/>
        </w:rPr>
        <w:t>10</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CHE COSA SI PUÒ FARE</w:t>
      </w:r>
    </w:p>
    <w:p w14:paraId="1CF5A3B8"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Sono ammissibili le iniziative riferibili a tutti i settori della produzione di beni, fornitura di servizi e commercio anche in forma di franchising, quali ad esempio;</w:t>
      </w:r>
    </w:p>
    <w:p w14:paraId="16967934"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Turismo</w:t>
      </w:r>
    </w:p>
    <w:p w14:paraId="25B46B93"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Servizi alla persona, per l’ambiente, ICT</w:t>
      </w:r>
    </w:p>
    <w:p w14:paraId="158FBC46"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Risparmio energetico</w:t>
      </w:r>
    </w:p>
    <w:p w14:paraId="4636830D"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Servizi alle imprese</w:t>
      </w:r>
    </w:p>
    <w:p w14:paraId="344E5759"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Attività manifatturiere e artigiane</w:t>
      </w:r>
    </w:p>
    <w:p w14:paraId="3C79D211" w14:textId="77777777" w:rsidR="00D7648C" w:rsidRPr="00D7648C"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Imprese operanti nel settore della trasformazione e commercializzazione di prodotti agricoli</w:t>
      </w:r>
    </w:p>
    <w:p w14:paraId="478BDD39" w14:textId="05F6E398" w:rsidR="00C23023" w:rsidRDefault="00D7648C" w:rsidP="00D7648C">
      <w:pPr>
        <w:numPr>
          <w:ilvl w:val="0"/>
          <w:numId w:val="3"/>
        </w:numPr>
        <w:jc w:val="both"/>
        <w:rPr>
          <w:rFonts w:cstheme="minorHAnsi"/>
          <w:i/>
          <w:iCs/>
          <w:shd w:val="clear" w:color="auto" w:fill="FFFFFF"/>
        </w:rPr>
      </w:pPr>
      <w:r w:rsidRPr="00D7648C">
        <w:rPr>
          <w:rFonts w:cstheme="minorHAnsi"/>
          <w:b/>
          <w:bCs/>
          <w:i/>
          <w:iCs/>
          <w:shd w:val="clear" w:color="auto" w:fill="FFFFFF"/>
        </w:rPr>
        <w:t>Commercio all’ingrosso o al dettaglio</w:t>
      </w:r>
    </w:p>
    <w:p w14:paraId="6F874E6F" w14:textId="45047B5B" w:rsidR="00D7648C" w:rsidRPr="0034297C" w:rsidRDefault="00143DBE" w:rsidP="00D7648C">
      <w:pPr>
        <w:jc w:val="both"/>
        <w:rPr>
          <w:rFonts w:cstheme="minorHAnsi"/>
          <w:b/>
          <w:bCs/>
          <w:shd w:val="clear" w:color="auto" w:fill="FFFFFF"/>
        </w:rPr>
      </w:pPr>
      <w:r w:rsidRPr="0034297C">
        <w:rPr>
          <w:rFonts w:cstheme="minorHAnsi"/>
          <w:b/>
          <w:bCs/>
          <w:shd w:val="clear" w:color="auto" w:fill="FFFFFF"/>
        </w:rPr>
        <w:t>11</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A CHI SI RIVOLGE</w:t>
      </w:r>
    </w:p>
    <w:p w14:paraId="34D8E199"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Per poter accedere al finanziamento, oltre ad una forte attitudine al lavoro autonomo e all’imprenditorialità, bisogna essere residente sul territorio nazionale ed appartenere ad una delle seguenti categorie: </w:t>
      </w:r>
    </w:p>
    <w:p w14:paraId="7F538C5C" w14:textId="77777777" w:rsidR="00D7648C" w:rsidRPr="00D7648C" w:rsidRDefault="00D7648C" w:rsidP="00D7648C">
      <w:pPr>
        <w:numPr>
          <w:ilvl w:val="0"/>
          <w:numId w:val="4"/>
        </w:numPr>
        <w:jc w:val="both"/>
        <w:rPr>
          <w:rFonts w:cstheme="minorHAnsi"/>
          <w:i/>
          <w:iCs/>
          <w:shd w:val="clear" w:color="auto" w:fill="FFFFFF"/>
        </w:rPr>
      </w:pPr>
      <w:r w:rsidRPr="00D7648C">
        <w:rPr>
          <w:rFonts w:cstheme="minorHAnsi"/>
          <w:b/>
          <w:bCs/>
          <w:i/>
          <w:iCs/>
          <w:shd w:val="clear" w:color="auto" w:fill="FFFFFF"/>
        </w:rPr>
        <w:t xml:space="preserve">NEET </w:t>
      </w:r>
      <w:r w:rsidRPr="00D7648C">
        <w:rPr>
          <w:rFonts w:cstheme="minorHAnsi"/>
          <w:i/>
          <w:iCs/>
          <w:shd w:val="clear" w:color="auto" w:fill="FFFFFF"/>
        </w:rPr>
        <w:t xml:space="preserve">(Not in </w:t>
      </w:r>
      <w:proofErr w:type="spellStart"/>
      <w:r w:rsidRPr="00D7648C">
        <w:rPr>
          <w:rFonts w:cstheme="minorHAnsi"/>
          <w:i/>
          <w:iCs/>
          <w:shd w:val="clear" w:color="auto" w:fill="FFFFFF"/>
        </w:rPr>
        <w:t>Education</w:t>
      </w:r>
      <w:proofErr w:type="spellEnd"/>
      <w:r w:rsidRPr="00D7648C">
        <w:rPr>
          <w:rFonts w:cstheme="minorHAnsi"/>
          <w:i/>
          <w:iCs/>
          <w:shd w:val="clear" w:color="auto" w:fill="FFFFFF"/>
        </w:rPr>
        <w:t xml:space="preserve">, </w:t>
      </w:r>
      <w:proofErr w:type="spellStart"/>
      <w:r w:rsidRPr="00D7648C">
        <w:rPr>
          <w:rFonts w:cstheme="minorHAnsi"/>
          <w:i/>
          <w:iCs/>
          <w:shd w:val="clear" w:color="auto" w:fill="FFFFFF"/>
        </w:rPr>
        <w:t>Employment</w:t>
      </w:r>
      <w:proofErr w:type="spellEnd"/>
      <w:r w:rsidRPr="00D7648C">
        <w:rPr>
          <w:rFonts w:cstheme="minorHAnsi"/>
          <w:i/>
          <w:iCs/>
          <w:shd w:val="clear" w:color="auto" w:fill="FFFFFF"/>
        </w:rPr>
        <w:t xml:space="preserve"> or Training) tra i 18 ed i 29 anni che al momento della presentazione della domanda:</w:t>
      </w:r>
    </w:p>
    <w:p w14:paraId="433CA733"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risultano iscritti al programma Garanzia Giovani</w:t>
      </w:r>
    </w:p>
    <w:p w14:paraId="08E71A16"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non sono impegnati in altre attività lavorative e in percorsi di studio o di formazione professionale.</w:t>
      </w:r>
    </w:p>
    <w:p w14:paraId="24E06734" w14:textId="77777777" w:rsidR="00D7648C" w:rsidRPr="00D7648C" w:rsidRDefault="00D7648C" w:rsidP="00D7648C">
      <w:pPr>
        <w:numPr>
          <w:ilvl w:val="0"/>
          <w:numId w:val="4"/>
        </w:numPr>
        <w:jc w:val="both"/>
        <w:rPr>
          <w:rFonts w:cstheme="minorHAnsi"/>
          <w:i/>
          <w:iCs/>
          <w:shd w:val="clear" w:color="auto" w:fill="FFFFFF"/>
        </w:rPr>
      </w:pPr>
      <w:r w:rsidRPr="00D7648C">
        <w:rPr>
          <w:rFonts w:cstheme="minorHAnsi"/>
          <w:b/>
          <w:bCs/>
          <w:i/>
          <w:iCs/>
          <w:shd w:val="clear" w:color="auto" w:fill="FFFFFF"/>
        </w:rPr>
        <w:t xml:space="preserve">Donne inattive, </w:t>
      </w:r>
      <w:r w:rsidRPr="00D7648C">
        <w:rPr>
          <w:rFonts w:cstheme="minorHAnsi"/>
          <w:i/>
          <w:iCs/>
          <w:shd w:val="clear" w:color="auto" w:fill="FFFFFF"/>
        </w:rPr>
        <w:t>vale a dire donne maggiorenni che al momento della presentazione della domanda non risultano essere occupate in altre attività lavorative e che:</w:t>
      </w:r>
    </w:p>
    <w:p w14:paraId="4FE40BFC"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lastRenderedPageBreak/>
        <w:t>non sono titolari di partita IVA attiva</w:t>
      </w:r>
    </w:p>
    <w:p w14:paraId="7AAC9112"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non fanno parte, in qualità di socio ovvero di amministratore, di una società iscritta al registro delle imprese.</w:t>
      </w:r>
    </w:p>
    <w:p w14:paraId="4946472A" w14:textId="77777777" w:rsidR="00D7648C" w:rsidRPr="00D7648C" w:rsidRDefault="00D7648C" w:rsidP="00D7648C">
      <w:pPr>
        <w:numPr>
          <w:ilvl w:val="0"/>
          <w:numId w:val="4"/>
        </w:numPr>
        <w:jc w:val="both"/>
        <w:rPr>
          <w:rFonts w:cstheme="minorHAnsi"/>
          <w:i/>
          <w:iCs/>
          <w:shd w:val="clear" w:color="auto" w:fill="FFFFFF"/>
        </w:rPr>
      </w:pPr>
      <w:r w:rsidRPr="00D7648C">
        <w:rPr>
          <w:rFonts w:cstheme="minorHAnsi"/>
          <w:b/>
          <w:bCs/>
          <w:i/>
          <w:iCs/>
          <w:shd w:val="clear" w:color="auto" w:fill="FFFFFF"/>
        </w:rPr>
        <w:t xml:space="preserve">Disoccupati di lunga durata, </w:t>
      </w:r>
      <w:r w:rsidRPr="00D7648C">
        <w:rPr>
          <w:rFonts w:cstheme="minorHAnsi"/>
          <w:i/>
          <w:iCs/>
          <w:shd w:val="clear" w:color="auto" w:fill="FFFFFF"/>
        </w:rPr>
        <w:t>vale a dire persone maggiorenni che al momento della domanda:</w:t>
      </w:r>
    </w:p>
    <w:p w14:paraId="2824F831"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 xml:space="preserve"> non risultano essere occupati in altre attività lavorative</w:t>
      </w:r>
    </w:p>
    <w:p w14:paraId="2D5232CA"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hanno presentato da almeno 12 mesi una dichiarazione di disponibilità al lavoro (DID);</w:t>
      </w:r>
    </w:p>
    <w:p w14:paraId="457331B2" w14:textId="77777777" w:rsidR="00D7648C" w:rsidRPr="00D7648C" w:rsidRDefault="00D7648C" w:rsidP="00D7648C">
      <w:pPr>
        <w:numPr>
          <w:ilvl w:val="1"/>
          <w:numId w:val="4"/>
        </w:numPr>
        <w:jc w:val="both"/>
        <w:rPr>
          <w:rFonts w:cstheme="minorHAnsi"/>
          <w:i/>
          <w:iCs/>
          <w:shd w:val="clear" w:color="auto" w:fill="FFFFFF"/>
        </w:rPr>
      </w:pPr>
      <w:r w:rsidRPr="00D7648C">
        <w:rPr>
          <w:rFonts w:cstheme="minorHAnsi"/>
          <w:i/>
          <w:iCs/>
          <w:shd w:val="clear" w:color="auto" w:fill="FFFFFF"/>
        </w:rPr>
        <w:t>non sono titolari di partita IVA attiva e non fanno parte, in qualità di socio ovvero di amministratore, di una società iscritta al registro delle imprese.</w:t>
      </w:r>
    </w:p>
    <w:p w14:paraId="6F4649FC"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Le donne inattive e i disoccupati di lunga durata </w:t>
      </w:r>
      <w:r w:rsidRPr="00D7648C">
        <w:rPr>
          <w:rFonts w:cstheme="minorHAnsi"/>
          <w:b/>
          <w:bCs/>
          <w:i/>
          <w:iCs/>
          <w:shd w:val="clear" w:color="auto" w:fill="FFFFFF"/>
        </w:rPr>
        <w:t>non necessitano</w:t>
      </w:r>
      <w:r w:rsidRPr="00D7648C">
        <w:rPr>
          <w:rFonts w:cstheme="minorHAnsi"/>
          <w:i/>
          <w:iCs/>
          <w:shd w:val="clear" w:color="auto" w:fill="FFFFFF"/>
        </w:rPr>
        <w:t xml:space="preserve"> di essere iscritti a Garanzia Giovani. </w:t>
      </w:r>
    </w:p>
    <w:p w14:paraId="76913DF5" w14:textId="57FD22E8" w:rsidR="00D7648C" w:rsidRPr="0034297C" w:rsidRDefault="00143DBE" w:rsidP="00D7648C">
      <w:pPr>
        <w:jc w:val="both"/>
        <w:rPr>
          <w:rFonts w:cstheme="minorHAnsi"/>
          <w:b/>
          <w:bCs/>
          <w:shd w:val="clear" w:color="auto" w:fill="FFFFFF"/>
        </w:rPr>
      </w:pPr>
      <w:r w:rsidRPr="0034297C">
        <w:rPr>
          <w:rFonts w:cstheme="minorHAnsi"/>
          <w:b/>
          <w:bCs/>
          <w:shd w:val="clear" w:color="auto" w:fill="FFFFFF"/>
        </w:rPr>
        <w:t>12</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FORME GIURIDICHE</w:t>
      </w:r>
    </w:p>
    <w:p w14:paraId="3D02D21F" w14:textId="5C850522"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è possibile presentare la domanda in forma di:</w:t>
      </w:r>
    </w:p>
    <w:p w14:paraId="3043BB51" w14:textId="77777777" w:rsidR="00D7648C" w:rsidRPr="00D7648C" w:rsidRDefault="00D7648C" w:rsidP="00D7648C">
      <w:pPr>
        <w:numPr>
          <w:ilvl w:val="0"/>
          <w:numId w:val="5"/>
        </w:numPr>
        <w:jc w:val="both"/>
        <w:rPr>
          <w:rFonts w:cstheme="minorHAnsi"/>
          <w:i/>
          <w:iCs/>
          <w:shd w:val="clear" w:color="auto" w:fill="FFFFFF"/>
        </w:rPr>
      </w:pPr>
      <w:r w:rsidRPr="00D7648C">
        <w:rPr>
          <w:rFonts w:cstheme="minorHAnsi"/>
          <w:i/>
          <w:iCs/>
          <w:shd w:val="clear" w:color="auto" w:fill="FFFFFF"/>
        </w:rPr>
        <w:t>Ditta individuale</w:t>
      </w:r>
    </w:p>
    <w:p w14:paraId="3175D3EA" w14:textId="77777777" w:rsidR="00D7648C" w:rsidRPr="00D7648C" w:rsidRDefault="00D7648C" w:rsidP="00D7648C">
      <w:pPr>
        <w:numPr>
          <w:ilvl w:val="0"/>
          <w:numId w:val="5"/>
        </w:numPr>
        <w:jc w:val="both"/>
        <w:rPr>
          <w:rFonts w:cstheme="minorHAnsi"/>
          <w:i/>
          <w:iCs/>
          <w:shd w:val="clear" w:color="auto" w:fill="FFFFFF"/>
        </w:rPr>
      </w:pPr>
      <w:r w:rsidRPr="00D7648C">
        <w:rPr>
          <w:rFonts w:cstheme="minorHAnsi"/>
          <w:i/>
          <w:iCs/>
          <w:shd w:val="clear" w:color="auto" w:fill="FFFFFF"/>
        </w:rPr>
        <w:t>Società di persone</w:t>
      </w:r>
    </w:p>
    <w:p w14:paraId="104F8869" w14:textId="77777777" w:rsidR="00D7648C" w:rsidRPr="00D7648C" w:rsidRDefault="00D7648C" w:rsidP="00D7648C">
      <w:pPr>
        <w:numPr>
          <w:ilvl w:val="0"/>
          <w:numId w:val="5"/>
        </w:numPr>
        <w:jc w:val="both"/>
        <w:rPr>
          <w:rFonts w:cstheme="minorHAnsi"/>
          <w:i/>
          <w:iCs/>
          <w:shd w:val="clear" w:color="auto" w:fill="FFFFFF"/>
        </w:rPr>
      </w:pPr>
      <w:r w:rsidRPr="00D7648C">
        <w:rPr>
          <w:rFonts w:cstheme="minorHAnsi"/>
          <w:i/>
          <w:iCs/>
          <w:shd w:val="clear" w:color="auto" w:fill="FFFFFF"/>
        </w:rPr>
        <w:t>Società cooperative/cooperative sociali</w:t>
      </w:r>
    </w:p>
    <w:p w14:paraId="2A3A2708" w14:textId="35139039" w:rsidR="00D7648C" w:rsidRPr="00D7648C" w:rsidRDefault="00D7648C" w:rsidP="00D7648C">
      <w:pPr>
        <w:numPr>
          <w:ilvl w:val="0"/>
          <w:numId w:val="5"/>
        </w:numPr>
        <w:jc w:val="both"/>
        <w:rPr>
          <w:rFonts w:cstheme="minorHAnsi"/>
          <w:i/>
          <w:iCs/>
          <w:shd w:val="clear" w:color="auto" w:fill="FFFFFF"/>
        </w:rPr>
      </w:pPr>
      <w:r w:rsidRPr="00D7648C">
        <w:rPr>
          <w:rFonts w:cstheme="minorHAnsi"/>
          <w:i/>
          <w:iCs/>
          <w:shd w:val="clear" w:color="auto" w:fill="FFFFFF"/>
        </w:rPr>
        <w:t>Associazioni o società tra professionisti già costituite</w:t>
      </w:r>
      <w:r w:rsidR="00932593">
        <w:rPr>
          <w:rFonts w:cstheme="minorHAnsi"/>
          <w:i/>
          <w:iCs/>
          <w:shd w:val="clear" w:color="auto" w:fill="FFFFFF"/>
        </w:rPr>
        <w:t xml:space="preserve"> </w:t>
      </w:r>
      <w:r w:rsidRPr="00D7648C">
        <w:rPr>
          <w:rFonts w:cstheme="minorHAnsi"/>
          <w:b/>
          <w:bCs/>
          <w:i/>
          <w:iCs/>
          <w:shd w:val="clear" w:color="auto" w:fill="FFFFFF"/>
        </w:rPr>
        <w:t xml:space="preserve">sia non ancora costituite </w:t>
      </w:r>
      <w:r w:rsidRPr="00D7648C">
        <w:rPr>
          <w:rFonts w:cstheme="minorHAnsi"/>
          <w:i/>
          <w:iCs/>
          <w:shd w:val="clear" w:color="auto" w:fill="FFFFFF"/>
        </w:rPr>
        <w:t xml:space="preserve">al momento della domanda </w:t>
      </w:r>
      <w:r w:rsidRPr="00D7648C">
        <w:rPr>
          <w:rFonts w:cstheme="minorHAnsi"/>
          <w:b/>
          <w:bCs/>
          <w:i/>
          <w:iCs/>
          <w:shd w:val="clear" w:color="auto" w:fill="FFFFFF"/>
        </w:rPr>
        <w:t xml:space="preserve">che costituite da non più di 12 mesi rispetto alla data di presentazione della domanda purché </w:t>
      </w:r>
      <w:r w:rsidRPr="00D7648C">
        <w:rPr>
          <w:rFonts w:cstheme="minorHAnsi"/>
          <w:b/>
          <w:bCs/>
          <w:i/>
          <w:iCs/>
          <w:u w:val="single"/>
          <w:shd w:val="clear" w:color="auto" w:fill="FFFFFF"/>
        </w:rPr>
        <w:t>non attive</w:t>
      </w:r>
      <w:r w:rsidRPr="00D7648C">
        <w:rPr>
          <w:rFonts w:cstheme="minorHAnsi"/>
          <w:b/>
          <w:bCs/>
          <w:i/>
          <w:iCs/>
          <w:shd w:val="clear" w:color="auto" w:fill="FFFFFF"/>
        </w:rPr>
        <w:t>.</w:t>
      </w:r>
    </w:p>
    <w:p w14:paraId="38A52A6D" w14:textId="77777777" w:rsidR="00D7648C" w:rsidRPr="00D7648C" w:rsidRDefault="00D7648C" w:rsidP="00D7648C">
      <w:pPr>
        <w:jc w:val="both"/>
        <w:rPr>
          <w:rFonts w:cstheme="minorHAnsi"/>
          <w:i/>
          <w:iCs/>
          <w:shd w:val="clear" w:color="auto" w:fill="FFFFFF"/>
        </w:rPr>
      </w:pPr>
      <w:r w:rsidRPr="00D7648C">
        <w:rPr>
          <w:rFonts w:cstheme="minorHAnsi"/>
          <w:b/>
          <w:bCs/>
          <w:i/>
          <w:iCs/>
          <w:shd w:val="clear" w:color="auto" w:fill="FFFFFF"/>
        </w:rPr>
        <w:t>Non sono ammesse le iniziative che prevedono il rilevamento ovvero l’affitto di ramo d’azienda di società già esistente ovvero l’ampliamento della stessa.</w:t>
      </w:r>
    </w:p>
    <w:p w14:paraId="33596466" w14:textId="2530F7BF" w:rsidR="00D7648C" w:rsidRPr="0034297C" w:rsidRDefault="00143DBE" w:rsidP="00D7648C">
      <w:pPr>
        <w:jc w:val="both"/>
        <w:rPr>
          <w:rFonts w:cstheme="minorHAnsi"/>
          <w:shd w:val="clear" w:color="auto" w:fill="FFFFFF"/>
        </w:rPr>
      </w:pPr>
      <w:r w:rsidRPr="0034297C">
        <w:rPr>
          <w:rFonts w:cstheme="minorHAnsi"/>
          <w:b/>
          <w:bCs/>
          <w:shd w:val="clear" w:color="auto" w:fill="FFFFFF"/>
        </w:rPr>
        <w:t>13</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LE AGEVOLAZIONI</w:t>
      </w:r>
    </w:p>
    <w:p w14:paraId="076D7DDE"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Le agevolazioni sono concesse sul 100% del programma di spesa in forma di finanziamento agevolato, senza interessi e senza garanzie, da restituire in 7 anni. Le erogazioni avvengono in tre possibili modalità:</w:t>
      </w:r>
    </w:p>
    <w:p w14:paraId="0E8254D7" w14:textId="77777777" w:rsidR="00D7648C" w:rsidRPr="00D7648C" w:rsidRDefault="00D7648C" w:rsidP="00D7648C">
      <w:pPr>
        <w:numPr>
          <w:ilvl w:val="0"/>
          <w:numId w:val="6"/>
        </w:numPr>
        <w:jc w:val="both"/>
        <w:rPr>
          <w:rFonts w:cstheme="minorHAnsi"/>
          <w:i/>
          <w:iCs/>
          <w:shd w:val="clear" w:color="auto" w:fill="FFFFFF"/>
        </w:rPr>
      </w:pPr>
      <w:r w:rsidRPr="00D7648C">
        <w:rPr>
          <w:rFonts w:cstheme="minorHAnsi"/>
          <w:b/>
          <w:bCs/>
          <w:i/>
          <w:iCs/>
          <w:shd w:val="clear" w:color="auto" w:fill="FFFFFF"/>
        </w:rPr>
        <w:t>Microcredito</w:t>
      </w:r>
      <w:r w:rsidRPr="00D7648C">
        <w:rPr>
          <w:rFonts w:cstheme="minorHAnsi"/>
          <w:i/>
          <w:iCs/>
          <w:shd w:val="clear" w:color="auto" w:fill="FFFFFF"/>
        </w:rPr>
        <w:t xml:space="preserve">: per programmi di spesa tra </w:t>
      </w:r>
      <w:r w:rsidRPr="00D7648C">
        <w:rPr>
          <w:rFonts w:cstheme="minorHAnsi"/>
          <w:b/>
          <w:bCs/>
          <w:i/>
          <w:iCs/>
          <w:shd w:val="clear" w:color="auto" w:fill="FFFFFF"/>
        </w:rPr>
        <w:t>5.000-25.000</w:t>
      </w:r>
      <w:r w:rsidRPr="00D7648C">
        <w:rPr>
          <w:rFonts w:cstheme="minorHAnsi"/>
          <w:i/>
          <w:iCs/>
          <w:shd w:val="clear" w:color="auto" w:fill="FFFFFF"/>
        </w:rPr>
        <w:t xml:space="preserve"> euro (netto dell’IVA).</w:t>
      </w:r>
    </w:p>
    <w:p w14:paraId="38FD6F82" w14:textId="77777777" w:rsidR="00D7648C" w:rsidRPr="00D7648C" w:rsidRDefault="00D7648C" w:rsidP="00D7648C">
      <w:pPr>
        <w:numPr>
          <w:ilvl w:val="1"/>
          <w:numId w:val="6"/>
        </w:numPr>
        <w:jc w:val="both"/>
        <w:rPr>
          <w:rFonts w:cstheme="minorHAnsi"/>
          <w:i/>
          <w:iCs/>
          <w:shd w:val="clear" w:color="auto" w:fill="FFFFFF"/>
        </w:rPr>
      </w:pPr>
      <w:r w:rsidRPr="00D7648C">
        <w:rPr>
          <w:rFonts w:cstheme="minorHAnsi"/>
          <w:b/>
          <w:bCs/>
          <w:i/>
          <w:iCs/>
          <w:shd w:val="clear" w:color="auto" w:fill="FFFFFF"/>
        </w:rPr>
        <w:t>Erogazione sotto forma di anticipo in un’unica soluzione</w:t>
      </w:r>
    </w:p>
    <w:p w14:paraId="6DAB98ED" w14:textId="77777777" w:rsidR="00D7648C" w:rsidRPr="00D7648C" w:rsidRDefault="00D7648C" w:rsidP="00D7648C">
      <w:pPr>
        <w:numPr>
          <w:ilvl w:val="0"/>
          <w:numId w:val="6"/>
        </w:numPr>
        <w:jc w:val="both"/>
        <w:rPr>
          <w:rFonts w:cstheme="minorHAnsi"/>
          <w:i/>
          <w:iCs/>
          <w:shd w:val="clear" w:color="auto" w:fill="FFFFFF"/>
        </w:rPr>
      </w:pPr>
      <w:r w:rsidRPr="00D7648C">
        <w:rPr>
          <w:rFonts w:cstheme="minorHAnsi"/>
          <w:b/>
          <w:bCs/>
          <w:i/>
          <w:iCs/>
          <w:shd w:val="clear" w:color="auto" w:fill="FFFFFF"/>
        </w:rPr>
        <w:t>Microcredito Esteso</w:t>
      </w:r>
      <w:r w:rsidRPr="00D7648C">
        <w:rPr>
          <w:rFonts w:cstheme="minorHAnsi"/>
          <w:i/>
          <w:iCs/>
          <w:shd w:val="clear" w:color="auto" w:fill="FFFFFF"/>
        </w:rPr>
        <w:t xml:space="preserve">: per programmi di spesa tra </w:t>
      </w:r>
      <w:r w:rsidRPr="00D7648C">
        <w:rPr>
          <w:rFonts w:cstheme="minorHAnsi"/>
          <w:b/>
          <w:bCs/>
          <w:i/>
          <w:iCs/>
          <w:shd w:val="clear" w:color="auto" w:fill="FFFFFF"/>
        </w:rPr>
        <w:t xml:space="preserve">25.001 – 35.000 </w:t>
      </w:r>
      <w:r w:rsidRPr="00D7648C">
        <w:rPr>
          <w:rFonts w:cstheme="minorHAnsi"/>
          <w:i/>
          <w:iCs/>
          <w:shd w:val="clear" w:color="auto" w:fill="FFFFFF"/>
        </w:rPr>
        <w:t>(netto dell’IVA).</w:t>
      </w:r>
    </w:p>
    <w:p w14:paraId="6B16BFF8" w14:textId="77777777" w:rsidR="00D7648C" w:rsidRPr="00D7648C" w:rsidRDefault="00D7648C" w:rsidP="00D7648C">
      <w:pPr>
        <w:numPr>
          <w:ilvl w:val="1"/>
          <w:numId w:val="6"/>
        </w:numPr>
        <w:jc w:val="both"/>
        <w:rPr>
          <w:rFonts w:cstheme="minorHAnsi"/>
          <w:i/>
          <w:iCs/>
          <w:shd w:val="clear" w:color="auto" w:fill="FFFFFF"/>
        </w:rPr>
      </w:pPr>
      <w:r w:rsidRPr="00D7648C">
        <w:rPr>
          <w:rFonts w:cstheme="minorHAnsi"/>
          <w:b/>
          <w:bCs/>
          <w:i/>
          <w:iCs/>
          <w:shd w:val="clear" w:color="auto" w:fill="FFFFFF"/>
        </w:rPr>
        <w:t xml:space="preserve">Erogazione di 25.000€ a titolo di anticipo, saldo entro 18 mesi </w:t>
      </w:r>
    </w:p>
    <w:p w14:paraId="62CF814E" w14:textId="77777777" w:rsidR="00D7648C" w:rsidRPr="00D7648C" w:rsidRDefault="00D7648C" w:rsidP="00D7648C">
      <w:pPr>
        <w:numPr>
          <w:ilvl w:val="0"/>
          <w:numId w:val="6"/>
        </w:numPr>
        <w:jc w:val="both"/>
        <w:rPr>
          <w:rFonts w:cstheme="minorHAnsi"/>
          <w:i/>
          <w:iCs/>
          <w:shd w:val="clear" w:color="auto" w:fill="FFFFFF"/>
        </w:rPr>
      </w:pPr>
      <w:r w:rsidRPr="00D7648C">
        <w:rPr>
          <w:rFonts w:cstheme="minorHAnsi"/>
          <w:b/>
          <w:bCs/>
          <w:i/>
          <w:iCs/>
          <w:shd w:val="clear" w:color="auto" w:fill="FFFFFF"/>
        </w:rPr>
        <w:t>Piccoli prestiti</w:t>
      </w:r>
      <w:r w:rsidRPr="00D7648C">
        <w:rPr>
          <w:rFonts w:cstheme="minorHAnsi"/>
          <w:i/>
          <w:iCs/>
          <w:shd w:val="clear" w:color="auto" w:fill="FFFFFF"/>
        </w:rPr>
        <w:t xml:space="preserve">: per programmi di spesa tra </w:t>
      </w:r>
      <w:r w:rsidRPr="00D7648C">
        <w:rPr>
          <w:rFonts w:cstheme="minorHAnsi"/>
          <w:b/>
          <w:bCs/>
          <w:i/>
          <w:iCs/>
          <w:shd w:val="clear" w:color="auto" w:fill="FFFFFF"/>
        </w:rPr>
        <w:t>35.001- 50.000 (</w:t>
      </w:r>
      <w:r w:rsidRPr="00D7648C">
        <w:rPr>
          <w:rFonts w:cstheme="minorHAnsi"/>
          <w:i/>
          <w:iCs/>
          <w:shd w:val="clear" w:color="auto" w:fill="FFFFFF"/>
        </w:rPr>
        <w:t>netto dell’IVA)</w:t>
      </w:r>
    </w:p>
    <w:p w14:paraId="4DA0830C" w14:textId="77777777" w:rsidR="00D7648C" w:rsidRPr="00D7648C" w:rsidRDefault="00D7648C" w:rsidP="00D7648C">
      <w:pPr>
        <w:numPr>
          <w:ilvl w:val="1"/>
          <w:numId w:val="6"/>
        </w:numPr>
        <w:jc w:val="both"/>
        <w:rPr>
          <w:rFonts w:cstheme="minorHAnsi"/>
          <w:i/>
          <w:iCs/>
          <w:shd w:val="clear" w:color="auto" w:fill="FFFFFF"/>
        </w:rPr>
      </w:pPr>
      <w:r w:rsidRPr="00D7648C">
        <w:rPr>
          <w:rFonts w:cstheme="minorHAnsi"/>
          <w:b/>
          <w:bCs/>
          <w:i/>
          <w:iCs/>
          <w:shd w:val="clear" w:color="auto" w:fill="FFFFFF"/>
        </w:rPr>
        <w:t>Erogazione I SAL fino al 70% del programma di spesa entro 3 mesi (presentazione fatture non quietanzate), saldo entro 18 mesi (o unica soluzione.</w:t>
      </w:r>
    </w:p>
    <w:p w14:paraId="1CC75E8F" w14:textId="77777777" w:rsidR="0034297C" w:rsidRDefault="0034297C" w:rsidP="00D7648C">
      <w:pPr>
        <w:jc w:val="both"/>
        <w:rPr>
          <w:rFonts w:cstheme="minorHAnsi"/>
          <w:b/>
          <w:bCs/>
          <w:shd w:val="clear" w:color="auto" w:fill="FFFFFF"/>
        </w:rPr>
      </w:pPr>
    </w:p>
    <w:p w14:paraId="21D04AEA" w14:textId="5F67662B" w:rsidR="00D7648C" w:rsidRPr="0034297C" w:rsidRDefault="00143DBE" w:rsidP="00D7648C">
      <w:pPr>
        <w:jc w:val="both"/>
        <w:rPr>
          <w:rFonts w:cstheme="minorHAnsi"/>
          <w:shd w:val="clear" w:color="auto" w:fill="FFFFFF"/>
        </w:rPr>
      </w:pPr>
      <w:r w:rsidRPr="0034297C">
        <w:rPr>
          <w:rFonts w:cstheme="minorHAnsi"/>
          <w:b/>
          <w:bCs/>
          <w:shd w:val="clear" w:color="auto" w:fill="FFFFFF"/>
        </w:rPr>
        <w:lastRenderedPageBreak/>
        <w:t>14</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SPESE AMMISSIBILI</w:t>
      </w:r>
    </w:p>
    <w:p w14:paraId="4ED6A788" w14:textId="27B653D4"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Le spese in </w:t>
      </w:r>
      <w:r w:rsidRPr="00D7648C">
        <w:rPr>
          <w:rFonts w:cstheme="minorHAnsi"/>
          <w:b/>
          <w:bCs/>
          <w:i/>
          <w:iCs/>
          <w:shd w:val="clear" w:color="auto" w:fill="FFFFFF"/>
        </w:rPr>
        <w:t xml:space="preserve">investimenti materiali e immateriali </w:t>
      </w:r>
      <w:r w:rsidRPr="00D7648C">
        <w:rPr>
          <w:rFonts w:cstheme="minorHAnsi"/>
          <w:i/>
          <w:iCs/>
          <w:shd w:val="clear" w:color="auto" w:fill="FFFFFF"/>
        </w:rPr>
        <w:t xml:space="preserve">ammesse alle agevolazioni sono quelle inerenti </w:t>
      </w:r>
      <w:r w:rsidR="00932593" w:rsidRPr="00D7648C">
        <w:rPr>
          <w:rFonts w:cstheme="minorHAnsi"/>
          <w:i/>
          <w:iCs/>
          <w:shd w:val="clear" w:color="auto" w:fill="FFFFFF"/>
        </w:rPr>
        <w:t>all’acquisto</w:t>
      </w:r>
      <w:r w:rsidRPr="00D7648C">
        <w:rPr>
          <w:rFonts w:cstheme="minorHAnsi"/>
          <w:i/>
          <w:iCs/>
          <w:shd w:val="clear" w:color="auto" w:fill="FFFFFF"/>
        </w:rPr>
        <w:t xml:space="preserve"> di:</w:t>
      </w:r>
    </w:p>
    <w:p w14:paraId="1BE5F2E9" w14:textId="77777777" w:rsidR="00D7648C" w:rsidRPr="00D7648C" w:rsidRDefault="00D7648C" w:rsidP="00D7648C">
      <w:pPr>
        <w:numPr>
          <w:ilvl w:val="0"/>
          <w:numId w:val="7"/>
        </w:numPr>
        <w:jc w:val="both"/>
        <w:rPr>
          <w:rFonts w:cstheme="minorHAnsi"/>
          <w:i/>
          <w:iCs/>
          <w:shd w:val="clear" w:color="auto" w:fill="FFFFFF"/>
        </w:rPr>
      </w:pPr>
      <w:r w:rsidRPr="00D7648C">
        <w:rPr>
          <w:rFonts w:cstheme="minorHAnsi"/>
          <w:i/>
          <w:iCs/>
          <w:shd w:val="clear" w:color="auto" w:fill="FFFFFF"/>
        </w:rPr>
        <w:t>Beni mobili quali impianti, attrezzature e macchinari</w:t>
      </w:r>
    </w:p>
    <w:p w14:paraId="5FA49AB3" w14:textId="77777777" w:rsidR="00D7648C" w:rsidRPr="00D7648C" w:rsidRDefault="00D7648C" w:rsidP="00D7648C">
      <w:pPr>
        <w:numPr>
          <w:ilvl w:val="0"/>
          <w:numId w:val="7"/>
        </w:numPr>
        <w:jc w:val="both"/>
        <w:rPr>
          <w:rFonts w:cstheme="minorHAnsi"/>
          <w:i/>
          <w:iCs/>
          <w:shd w:val="clear" w:color="auto" w:fill="FFFFFF"/>
        </w:rPr>
      </w:pPr>
      <w:r w:rsidRPr="00D7648C">
        <w:rPr>
          <w:rFonts w:cstheme="minorHAnsi"/>
          <w:i/>
          <w:iCs/>
          <w:shd w:val="clear" w:color="auto" w:fill="FFFFFF"/>
        </w:rPr>
        <w:t>Hardware e software</w:t>
      </w:r>
    </w:p>
    <w:p w14:paraId="48CFBEDC" w14:textId="77777777" w:rsidR="00D7648C" w:rsidRPr="00D7648C" w:rsidRDefault="00D7648C" w:rsidP="00D7648C">
      <w:pPr>
        <w:numPr>
          <w:ilvl w:val="0"/>
          <w:numId w:val="7"/>
        </w:numPr>
        <w:jc w:val="both"/>
        <w:rPr>
          <w:rFonts w:cstheme="minorHAnsi"/>
          <w:i/>
          <w:iCs/>
          <w:shd w:val="clear" w:color="auto" w:fill="FFFFFF"/>
        </w:rPr>
      </w:pPr>
      <w:r w:rsidRPr="00D7648C">
        <w:rPr>
          <w:rFonts w:cstheme="minorHAnsi"/>
          <w:i/>
          <w:iCs/>
          <w:shd w:val="clear" w:color="auto" w:fill="FFFFFF"/>
        </w:rPr>
        <w:t>Opere murarie: entro il limite del 10% dell’ammontare delle spese di cui alle suddette lettere a) e b)</w:t>
      </w:r>
    </w:p>
    <w:p w14:paraId="64D9E519"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Le spese in </w:t>
      </w:r>
      <w:r w:rsidRPr="00D7648C">
        <w:rPr>
          <w:rFonts w:cstheme="minorHAnsi"/>
          <w:b/>
          <w:bCs/>
          <w:i/>
          <w:iCs/>
          <w:shd w:val="clear" w:color="auto" w:fill="FFFFFF"/>
        </w:rPr>
        <w:t xml:space="preserve">capitale circolante </w:t>
      </w:r>
      <w:r w:rsidRPr="00D7648C">
        <w:rPr>
          <w:rFonts w:cstheme="minorHAnsi"/>
          <w:i/>
          <w:iCs/>
          <w:shd w:val="clear" w:color="auto" w:fill="FFFFFF"/>
        </w:rPr>
        <w:t>ammesse alle agevolazioni sono quelle inerenti:</w:t>
      </w:r>
    </w:p>
    <w:p w14:paraId="1636CE7F"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 xml:space="preserve">La locazione dei beni immobili e canoni di leasing </w:t>
      </w:r>
      <w:r w:rsidRPr="00D7648C">
        <w:rPr>
          <w:rFonts w:cstheme="minorHAnsi"/>
          <w:b/>
          <w:bCs/>
          <w:i/>
          <w:iCs/>
          <w:shd w:val="clear" w:color="auto" w:fill="FFFFFF"/>
        </w:rPr>
        <w:t>…</w:t>
      </w:r>
    </w:p>
    <w:p w14:paraId="7722011C"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Utenze</w:t>
      </w:r>
    </w:p>
    <w:p w14:paraId="6E91893A"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Servizi informatici, di comunicazione e di promozione</w:t>
      </w:r>
    </w:p>
    <w:p w14:paraId="604A723A"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I premi assicurativi</w:t>
      </w:r>
    </w:p>
    <w:p w14:paraId="230CF42A"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Materie prime, materiali di consumo, semilavorati e prodotti finiti</w:t>
      </w:r>
    </w:p>
    <w:p w14:paraId="42FFA19C"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Salari e stipendi</w:t>
      </w:r>
    </w:p>
    <w:p w14:paraId="63E7B9E8" w14:textId="77777777" w:rsidR="00D7648C" w:rsidRPr="00D7648C" w:rsidRDefault="00D7648C" w:rsidP="00D7648C">
      <w:pPr>
        <w:numPr>
          <w:ilvl w:val="0"/>
          <w:numId w:val="8"/>
        </w:numPr>
        <w:jc w:val="both"/>
        <w:rPr>
          <w:rFonts w:cstheme="minorHAnsi"/>
          <w:i/>
          <w:iCs/>
          <w:shd w:val="clear" w:color="auto" w:fill="FFFFFF"/>
        </w:rPr>
      </w:pPr>
      <w:r w:rsidRPr="00D7648C">
        <w:rPr>
          <w:rFonts w:cstheme="minorHAnsi"/>
          <w:i/>
          <w:iCs/>
          <w:shd w:val="clear" w:color="auto" w:fill="FFFFFF"/>
        </w:rPr>
        <w:t>L’Iva non recuperabile</w:t>
      </w:r>
    </w:p>
    <w:p w14:paraId="4BD3EA1F" w14:textId="43372EC3" w:rsidR="00D7648C" w:rsidRPr="0034297C" w:rsidRDefault="0049219D" w:rsidP="00D7648C">
      <w:pPr>
        <w:jc w:val="both"/>
        <w:rPr>
          <w:rFonts w:cstheme="minorHAnsi"/>
          <w:shd w:val="clear" w:color="auto" w:fill="FFFFFF"/>
        </w:rPr>
      </w:pPr>
      <w:r w:rsidRPr="0034297C">
        <w:rPr>
          <w:rFonts w:cstheme="minorHAnsi"/>
          <w:b/>
          <w:bCs/>
          <w:shd w:val="clear" w:color="auto" w:fill="FFFFFF"/>
        </w:rPr>
        <w:t>15</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 xml:space="preserve">SPESE </w:t>
      </w:r>
      <w:r w:rsidR="00D7648C" w:rsidRPr="0034297C">
        <w:rPr>
          <w:rFonts w:cstheme="minorHAnsi"/>
          <w:b/>
          <w:bCs/>
          <w:u w:val="single"/>
          <w:shd w:val="clear" w:color="auto" w:fill="FFFFFF"/>
        </w:rPr>
        <w:t>NON</w:t>
      </w:r>
      <w:r w:rsidR="00D7648C" w:rsidRPr="0034297C">
        <w:rPr>
          <w:rFonts w:cstheme="minorHAnsi"/>
          <w:b/>
          <w:bCs/>
          <w:shd w:val="clear" w:color="auto" w:fill="FFFFFF"/>
        </w:rPr>
        <w:t xml:space="preserve"> AMMISSIBILI</w:t>
      </w:r>
    </w:p>
    <w:p w14:paraId="1BC9963C"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Non sono ammesse le spese effettuate mediante il contratto «chiavi in mano» ad eccezione del franchising, </w:t>
      </w:r>
      <w:proofErr w:type="spellStart"/>
      <w:r w:rsidRPr="00D7648C">
        <w:rPr>
          <w:rFonts w:cstheme="minorHAnsi"/>
          <w:i/>
          <w:iCs/>
          <w:shd w:val="clear" w:color="auto" w:fill="FFFFFF"/>
        </w:rPr>
        <w:t>fee</w:t>
      </w:r>
      <w:proofErr w:type="spellEnd"/>
      <w:r w:rsidRPr="00D7648C">
        <w:rPr>
          <w:rFonts w:cstheme="minorHAnsi"/>
          <w:i/>
          <w:iCs/>
          <w:shd w:val="clear" w:color="auto" w:fill="FFFFFF"/>
        </w:rPr>
        <w:t xml:space="preserve"> di ingresso, interessi passivi, IVA recuperabile, marchi e brevetti. </w:t>
      </w:r>
    </w:p>
    <w:p w14:paraId="52AAAD2C" w14:textId="3709BB31" w:rsidR="00D7648C" w:rsidRPr="0034297C" w:rsidRDefault="0049219D" w:rsidP="00D7648C">
      <w:pPr>
        <w:jc w:val="both"/>
        <w:rPr>
          <w:rFonts w:cstheme="minorHAnsi"/>
          <w:shd w:val="clear" w:color="auto" w:fill="FFFFFF"/>
        </w:rPr>
      </w:pPr>
      <w:r w:rsidRPr="0034297C">
        <w:rPr>
          <w:rFonts w:cstheme="minorHAnsi"/>
          <w:b/>
          <w:bCs/>
          <w:shd w:val="clear" w:color="auto" w:fill="FFFFFF"/>
        </w:rPr>
        <w:t>16</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CRITERI DI VALUTAZIONE</w:t>
      </w:r>
    </w:p>
    <w:p w14:paraId="78C24EDE"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Le domande di finanziamento sono valutate secondo </w:t>
      </w:r>
      <w:r w:rsidRPr="00D7648C">
        <w:rPr>
          <w:rFonts w:cstheme="minorHAnsi"/>
          <w:b/>
          <w:bCs/>
          <w:i/>
          <w:iCs/>
          <w:shd w:val="clear" w:color="auto" w:fill="FFFFFF"/>
        </w:rPr>
        <w:t>l’ordine cronologico di presentazione.</w:t>
      </w:r>
      <w:r w:rsidRPr="00D7648C">
        <w:rPr>
          <w:rFonts w:cstheme="minorHAnsi"/>
          <w:b/>
          <w:bCs/>
          <w:i/>
          <w:iCs/>
          <w:shd w:val="clear" w:color="auto" w:fill="FFFFFF"/>
        </w:rPr>
        <w:br/>
      </w:r>
      <w:r w:rsidRPr="00D7648C">
        <w:rPr>
          <w:rFonts w:cstheme="minorHAnsi"/>
          <w:i/>
          <w:iCs/>
          <w:shd w:val="clear" w:color="auto" w:fill="FFFFFF"/>
        </w:rPr>
        <w:t xml:space="preserve">L’esito della valutazione viene comunicato entro </w:t>
      </w:r>
      <w:r w:rsidRPr="00D7648C">
        <w:rPr>
          <w:rFonts w:cstheme="minorHAnsi"/>
          <w:b/>
          <w:bCs/>
          <w:i/>
          <w:iCs/>
          <w:shd w:val="clear" w:color="auto" w:fill="FFFFFF"/>
        </w:rPr>
        <w:t xml:space="preserve">60 giorni. </w:t>
      </w:r>
    </w:p>
    <w:p w14:paraId="51588B57"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Superata la verifica di </w:t>
      </w:r>
      <w:proofErr w:type="spellStart"/>
      <w:r w:rsidRPr="00D7648C">
        <w:rPr>
          <w:rFonts w:cstheme="minorHAnsi"/>
          <w:i/>
          <w:iCs/>
          <w:shd w:val="clear" w:color="auto" w:fill="FFFFFF"/>
        </w:rPr>
        <w:t>esaminabilità</w:t>
      </w:r>
      <w:proofErr w:type="spellEnd"/>
      <w:r w:rsidRPr="00D7648C">
        <w:rPr>
          <w:rFonts w:cstheme="minorHAnsi"/>
          <w:i/>
          <w:iCs/>
          <w:shd w:val="clear" w:color="auto" w:fill="FFFFFF"/>
        </w:rPr>
        <w:t xml:space="preserve"> ed </w:t>
      </w:r>
      <w:proofErr w:type="spellStart"/>
      <w:r w:rsidRPr="00D7648C">
        <w:rPr>
          <w:rFonts w:cstheme="minorHAnsi"/>
          <w:i/>
          <w:iCs/>
          <w:shd w:val="clear" w:color="auto" w:fill="FFFFFF"/>
        </w:rPr>
        <w:t>accoglibilità</w:t>
      </w:r>
      <w:proofErr w:type="spellEnd"/>
      <w:r w:rsidRPr="00D7648C">
        <w:rPr>
          <w:rFonts w:cstheme="minorHAnsi"/>
          <w:i/>
          <w:iCs/>
          <w:shd w:val="clear" w:color="auto" w:fill="FFFFFF"/>
        </w:rPr>
        <w:t xml:space="preserve"> della domanda (completezza e conformità della documentazione presentata e sussistenza dei requisiti di accesso), Invitalia valuta il progetto sulla base dei seguenti criteri:</w:t>
      </w:r>
    </w:p>
    <w:p w14:paraId="4CE669A3" w14:textId="77777777" w:rsidR="00D7648C" w:rsidRPr="00D7648C" w:rsidRDefault="00D7648C" w:rsidP="00D7648C">
      <w:pPr>
        <w:numPr>
          <w:ilvl w:val="0"/>
          <w:numId w:val="10"/>
        </w:numPr>
        <w:jc w:val="both"/>
        <w:rPr>
          <w:rFonts w:cstheme="minorHAnsi"/>
          <w:i/>
          <w:iCs/>
          <w:shd w:val="clear" w:color="auto" w:fill="FFFFFF"/>
        </w:rPr>
      </w:pPr>
      <w:r w:rsidRPr="00D7648C">
        <w:rPr>
          <w:rFonts w:cstheme="minorHAnsi"/>
          <w:i/>
          <w:iCs/>
          <w:shd w:val="clear" w:color="auto" w:fill="FFFFFF"/>
        </w:rPr>
        <w:t>Idea di impresa e percorso formativo e professionale del Proponente</w:t>
      </w:r>
    </w:p>
    <w:p w14:paraId="3E6F74AC" w14:textId="77777777" w:rsidR="00D7648C" w:rsidRPr="00D7648C" w:rsidRDefault="00D7648C" w:rsidP="00D7648C">
      <w:pPr>
        <w:numPr>
          <w:ilvl w:val="0"/>
          <w:numId w:val="10"/>
        </w:numPr>
        <w:jc w:val="both"/>
        <w:rPr>
          <w:rFonts w:cstheme="minorHAnsi"/>
          <w:i/>
          <w:iCs/>
          <w:shd w:val="clear" w:color="auto" w:fill="FFFFFF"/>
        </w:rPr>
      </w:pPr>
      <w:proofErr w:type="spellStart"/>
      <w:r w:rsidRPr="00D7648C">
        <w:rPr>
          <w:rFonts w:cstheme="minorHAnsi"/>
          <w:i/>
          <w:iCs/>
          <w:shd w:val="clear" w:color="auto" w:fill="FFFFFF"/>
        </w:rPr>
        <w:t>Cantierabilità</w:t>
      </w:r>
      <w:proofErr w:type="spellEnd"/>
      <w:r w:rsidRPr="00D7648C">
        <w:rPr>
          <w:rFonts w:cstheme="minorHAnsi"/>
          <w:i/>
          <w:iCs/>
          <w:shd w:val="clear" w:color="auto" w:fill="FFFFFF"/>
        </w:rPr>
        <w:t xml:space="preserve"> dell’iniziativa imprenditoriale</w:t>
      </w:r>
    </w:p>
    <w:p w14:paraId="54DBB7E2" w14:textId="77777777" w:rsidR="00D7648C" w:rsidRPr="00D7648C" w:rsidRDefault="00D7648C" w:rsidP="00D7648C">
      <w:pPr>
        <w:numPr>
          <w:ilvl w:val="0"/>
          <w:numId w:val="10"/>
        </w:numPr>
        <w:jc w:val="both"/>
        <w:rPr>
          <w:rFonts w:cstheme="minorHAnsi"/>
          <w:i/>
          <w:iCs/>
          <w:shd w:val="clear" w:color="auto" w:fill="FFFFFF"/>
        </w:rPr>
      </w:pPr>
      <w:r w:rsidRPr="00D7648C">
        <w:rPr>
          <w:rFonts w:cstheme="minorHAnsi"/>
          <w:i/>
          <w:iCs/>
          <w:shd w:val="clear" w:color="auto" w:fill="FFFFFF"/>
        </w:rPr>
        <w:t>Analisi del mercato di riferimento e posizionamento strategico-commerciale dell’attività proposta</w:t>
      </w:r>
    </w:p>
    <w:p w14:paraId="0C2A4B4C" w14:textId="77777777" w:rsidR="00D7648C" w:rsidRPr="00D7648C" w:rsidRDefault="00D7648C" w:rsidP="00D7648C">
      <w:pPr>
        <w:numPr>
          <w:ilvl w:val="0"/>
          <w:numId w:val="10"/>
        </w:numPr>
        <w:jc w:val="both"/>
        <w:rPr>
          <w:rFonts w:cstheme="minorHAnsi"/>
          <w:i/>
          <w:iCs/>
          <w:shd w:val="clear" w:color="auto" w:fill="FFFFFF"/>
        </w:rPr>
      </w:pPr>
      <w:r w:rsidRPr="00D7648C">
        <w:rPr>
          <w:rFonts w:cstheme="minorHAnsi"/>
          <w:i/>
          <w:iCs/>
          <w:shd w:val="clear" w:color="auto" w:fill="FFFFFF"/>
        </w:rPr>
        <w:t>Sostenibilità economico finanziaria del progetto di impresa</w:t>
      </w:r>
    </w:p>
    <w:p w14:paraId="74627D2F" w14:textId="3753758A" w:rsidR="00D7648C" w:rsidRDefault="00D7648C" w:rsidP="00D7648C">
      <w:pPr>
        <w:jc w:val="both"/>
        <w:rPr>
          <w:rFonts w:cstheme="minorHAnsi"/>
          <w:i/>
          <w:iCs/>
          <w:shd w:val="clear" w:color="auto" w:fill="FFFFFF"/>
        </w:rPr>
      </w:pPr>
      <w:r w:rsidRPr="00D7648C">
        <w:rPr>
          <w:rFonts w:cstheme="minorHAnsi"/>
          <w:i/>
          <w:iCs/>
          <w:shd w:val="clear" w:color="auto" w:fill="FFFFFF"/>
        </w:rPr>
        <w:t>Autoconsistenza e congruità del piano di investimento</w:t>
      </w:r>
    </w:p>
    <w:p w14:paraId="168962AD" w14:textId="27834CBF" w:rsidR="00D7648C" w:rsidRPr="0034297C" w:rsidRDefault="0049219D" w:rsidP="00D7648C">
      <w:pPr>
        <w:jc w:val="both"/>
        <w:rPr>
          <w:rFonts w:cstheme="minorHAnsi"/>
          <w:shd w:val="clear" w:color="auto" w:fill="FFFFFF"/>
        </w:rPr>
      </w:pPr>
      <w:r w:rsidRPr="0034297C">
        <w:rPr>
          <w:rFonts w:cstheme="minorHAnsi"/>
          <w:b/>
          <w:bCs/>
          <w:shd w:val="clear" w:color="auto" w:fill="FFFFFF"/>
        </w:rPr>
        <w:lastRenderedPageBreak/>
        <w:t>17</w:t>
      </w:r>
      <w:r w:rsidR="0034297C">
        <w:rPr>
          <w:rFonts w:cstheme="minorHAnsi"/>
          <w:b/>
          <w:bCs/>
          <w:shd w:val="clear" w:color="auto" w:fill="FFFFFF"/>
        </w:rPr>
        <w:t>.</w:t>
      </w:r>
      <w:r w:rsidRPr="0034297C">
        <w:rPr>
          <w:rFonts w:cstheme="minorHAnsi"/>
          <w:b/>
          <w:bCs/>
          <w:shd w:val="clear" w:color="auto" w:fill="FFFFFF"/>
        </w:rPr>
        <w:t xml:space="preserve"> </w:t>
      </w:r>
      <w:r w:rsidR="00D7648C" w:rsidRPr="0034297C">
        <w:rPr>
          <w:rFonts w:cstheme="minorHAnsi"/>
          <w:b/>
          <w:bCs/>
          <w:shd w:val="clear" w:color="auto" w:fill="FFFFFF"/>
        </w:rPr>
        <w:t>COLLOQUIO DI VALUTAZIONE</w:t>
      </w:r>
    </w:p>
    <w:p w14:paraId="0E27BC69"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Il colloquio di valutazione è facoltativo e può essere richiesto dal proponente in sede di presentazione della domanda di finanziamento. </w:t>
      </w:r>
      <w:r w:rsidRPr="00D7648C">
        <w:rPr>
          <w:rFonts w:cstheme="minorHAnsi"/>
          <w:b/>
          <w:bCs/>
          <w:i/>
          <w:iCs/>
          <w:shd w:val="clear" w:color="auto" w:fill="FFFFFF"/>
        </w:rPr>
        <w:t>La partecipazione al colloquio dà la possibilità di usufruire di un vantaggio</w:t>
      </w:r>
      <w:r w:rsidRPr="00D7648C">
        <w:rPr>
          <w:rFonts w:cstheme="minorHAnsi"/>
          <w:i/>
          <w:iCs/>
          <w:shd w:val="clear" w:color="auto" w:fill="FFFFFF"/>
        </w:rPr>
        <w:t xml:space="preserve"> </w:t>
      </w:r>
      <w:r w:rsidRPr="00D7648C">
        <w:rPr>
          <w:rFonts w:cstheme="minorHAnsi"/>
          <w:b/>
          <w:bCs/>
          <w:i/>
          <w:iCs/>
          <w:shd w:val="clear" w:color="auto" w:fill="FFFFFF"/>
        </w:rPr>
        <w:t xml:space="preserve">nella valutazione di merito dell’iniziativa proposta </w:t>
      </w:r>
      <w:r w:rsidRPr="00D7648C">
        <w:rPr>
          <w:rFonts w:cstheme="minorHAnsi"/>
          <w:i/>
          <w:iCs/>
          <w:shd w:val="clear" w:color="auto" w:fill="FFFFFF"/>
        </w:rPr>
        <w:t>(la valutazione di merito sarà già positiva al raggiungimento di un punteggio minimo pari a 18; per coloro i quali, invece , non intendono avvalersi del colloquio la soglia minima di ammissibilità sarà pari a 30 punti).</w:t>
      </w:r>
      <w:r w:rsidRPr="00D7648C">
        <w:rPr>
          <w:rFonts w:cstheme="minorHAnsi"/>
          <w:i/>
          <w:iCs/>
          <w:shd w:val="clear" w:color="auto" w:fill="FFFFFF"/>
        </w:rPr>
        <w:br/>
      </w:r>
      <w:r w:rsidRPr="00D7648C">
        <w:rPr>
          <w:rFonts w:cstheme="minorHAnsi"/>
          <w:i/>
          <w:iCs/>
          <w:shd w:val="clear" w:color="auto" w:fill="FFFFFF"/>
        </w:rPr>
        <w:br/>
      </w:r>
      <w:r w:rsidRPr="00D7648C">
        <w:rPr>
          <w:rFonts w:cstheme="minorHAnsi"/>
          <w:b/>
          <w:bCs/>
          <w:i/>
          <w:iCs/>
          <w:shd w:val="clear" w:color="auto" w:fill="FFFFFF"/>
        </w:rPr>
        <w:t>Pertanto, il colloquio diventa parte integrante della valutazione di merito e sarà finalizzato ad approfondire alcuni aspetti del progetto imprenditoriale</w:t>
      </w:r>
    </w:p>
    <w:p w14:paraId="409EF305" w14:textId="043AC24B" w:rsidR="00D7648C" w:rsidRPr="00DD3A80" w:rsidRDefault="00DD3A80" w:rsidP="00DD3A80">
      <w:pPr>
        <w:pStyle w:val="Paragrafoelenco"/>
        <w:numPr>
          <w:ilvl w:val="0"/>
          <w:numId w:val="20"/>
        </w:numPr>
        <w:ind w:left="284" w:hanging="284"/>
        <w:jc w:val="both"/>
        <w:rPr>
          <w:rFonts w:cstheme="minorHAnsi"/>
          <w:shd w:val="clear" w:color="auto" w:fill="FFFFFF"/>
        </w:rPr>
      </w:pPr>
      <w:r w:rsidRPr="00DD3A80">
        <w:rPr>
          <w:rFonts w:cstheme="minorHAnsi"/>
          <w:b/>
          <w:bCs/>
          <w:shd w:val="clear" w:color="auto" w:fill="FFFFFF"/>
        </w:rPr>
        <w:t xml:space="preserve"> </w:t>
      </w:r>
      <w:r w:rsidR="00D7648C" w:rsidRPr="00DD3A80">
        <w:rPr>
          <w:rFonts w:cstheme="minorHAnsi"/>
          <w:b/>
          <w:bCs/>
          <w:shd w:val="clear" w:color="auto" w:fill="FFFFFF"/>
        </w:rPr>
        <w:t>SERVIZI REALI DI SUPPORTO:</w:t>
      </w:r>
    </w:p>
    <w:p w14:paraId="2CDDD917" w14:textId="7782588B" w:rsidR="00D7648C" w:rsidRPr="00DD3A80" w:rsidRDefault="0049219D" w:rsidP="0049219D">
      <w:pPr>
        <w:jc w:val="both"/>
        <w:rPr>
          <w:rFonts w:cstheme="minorHAnsi"/>
          <w:shd w:val="clear" w:color="auto" w:fill="FFFFFF"/>
        </w:rPr>
      </w:pPr>
      <w:r w:rsidRPr="00DD3A80">
        <w:rPr>
          <w:rFonts w:cstheme="minorHAnsi"/>
          <w:b/>
          <w:bCs/>
          <w:shd w:val="clear" w:color="auto" w:fill="FFFFFF"/>
        </w:rPr>
        <w:t xml:space="preserve">18.1 </w:t>
      </w:r>
      <w:r w:rsidR="00D7648C" w:rsidRPr="00DD3A80">
        <w:rPr>
          <w:rFonts w:cstheme="minorHAnsi"/>
          <w:b/>
          <w:bCs/>
          <w:shd w:val="clear" w:color="auto" w:fill="FFFFFF"/>
        </w:rPr>
        <w:t>Prima di presentare la domanda: Yes I Startup</w:t>
      </w:r>
    </w:p>
    <w:p w14:paraId="55DE0BC4" w14:textId="4A90A9C2"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Gestito dall’ Ente Nazionale per il Microcredito, nell’ambito della Misura 7.1 «Attività di accompagnamento all’avvio di impresa e supporto allo startup di impresa» del PON IOG, è volto alla realizzazione di percorsi formativi mirati e di accompagnamento personalizzato, atti a fornire </w:t>
      </w:r>
      <w:r w:rsidRPr="00D7648C">
        <w:rPr>
          <w:rFonts w:cstheme="minorHAnsi"/>
          <w:b/>
          <w:bCs/>
          <w:i/>
          <w:iCs/>
          <w:shd w:val="clear" w:color="auto" w:fill="FFFFFF"/>
        </w:rPr>
        <w:t>gratuitamente</w:t>
      </w:r>
      <w:r w:rsidRPr="00D7648C">
        <w:rPr>
          <w:rFonts w:cstheme="minorHAnsi"/>
          <w:i/>
          <w:iCs/>
          <w:shd w:val="clear" w:color="auto" w:fill="FFFFFF"/>
        </w:rPr>
        <w:t xml:space="preserve"> agli aspiranti imprenditori le competenze necessarie alla presentazione della domanda e all’avvio dell’attività d’impresa. in particolare:</w:t>
      </w:r>
    </w:p>
    <w:p w14:paraId="427631D3" w14:textId="77777777" w:rsidR="00D7648C" w:rsidRPr="00D7648C" w:rsidRDefault="00D7648C" w:rsidP="00D7648C">
      <w:pPr>
        <w:numPr>
          <w:ilvl w:val="0"/>
          <w:numId w:val="12"/>
        </w:numPr>
        <w:jc w:val="both"/>
        <w:rPr>
          <w:rFonts w:cstheme="minorHAnsi"/>
          <w:i/>
          <w:iCs/>
          <w:shd w:val="clear" w:color="auto" w:fill="FFFFFF"/>
        </w:rPr>
      </w:pPr>
      <w:r w:rsidRPr="00D7648C">
        <w:rPr>
          <w:rFonts w:cstheme="minorHAnsi"/>
          <w:i/>
          <w:iCs/>
          <w:shd w:val="clear" w:color="auto" w:fill="FFFFFF"/>
        </w:rPr>
        <w:t>Permette di strutturare in maniera compiuta la propria idea di impresa formalizzandola in un business plan, al fine della presentazione della domanda di finanziamento sul portale Invitalia per l’accesso alla misura agevolativa</w:t>
      </w:r>
    </w:p>
    <w:p w14:paraId="17D0FA83" w14:textId="185DDB6A" w:rsidR="00D7648C" w:rsidRDefault="00D7648C" w:rsidP="00D7648C">
      <w:pPr>
        <w:jc w:val="both"/>
        <w:rPr>
          <w:rFonts w:cstheme="minorHAnsi"/>
          <w:i/>
          <w:iCs/>
          <w:shd w:val="clear" w:color="auto" w:fill="FFFFFF"/>
        </w:rPr>
      </w:pPr>
      <w:r w:rsidRPr="00D7648C">
        <w:rPr>
          <w:rFonts w:cstheme="minorHAnsi"/>
          <w:i/>
          <w:iCs/>
          <w:shd w:val="clear" w:color="auto" w:fill="FFFFFF"/>
        </w:rPr>
        <w:t>Accompagna l’aspirante imprenditore nello sviluppo delle attitudini imprenditoriali, offrendo nozioni generali di management d’impresa</w:t>
      </w:r>
    </w:p>
    <w:p w14:paraId="35A63315"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Il percorso, </w:t>
      </w:r>
      <w:r w:rsidRPr="00D7648C">
        <w:rPr>
          <w:rFonts w:cstheme="minorHAnsi"/>
          <w:b/>
          <w:bCs/>
          <w:i/>
          <w:iCs/>
          <w:shd w:val="clear" w:color="auto" w:fill="FFFFFF"/>
        </w:rPr>
        <w:t>facoltativo</w:t>
      </w:r>
      <w:r w:rsidRPr="00D7648C">
        <w:rPr>
          <w:rFonts w:cstheme="minorHAnsi"/>
          <w:i/>
          <w:iCs/>
          <w:shd w:val="clear" w:color="auto" w:fill="FFFFFF"/>
        </w:rPr>
        <w:t xml:space="preserve">, offre una </w:t>
      </w:r>
      <w:r w:rsidRPr="00D7648C">
        <w:rPr>
          <w:rFonts w:cstheme="minorHAnsi"/>
          <w:b/>
          <w:bCs/>
          <w:i/>
          <w:iCs/>
          <w:shd w:val="clear" w:color="auto" w:fill="FFFFFF"/>
        </w:rPr>
        <w:t>premialità</w:t>
      </w:r>
      <w:r w:rsidRPr="00D7648C">
        <w:rPr>
          <w:rFonts w:cstheme="minorHAnsi"/>
          <w:i/>
          <w:iCs/>
          <w:shd w:val="clear" w:color="auto" w:fill="FFFFFF"/>
        </w:rPr>
        <w:t xml:space="preserve"> nella valutazione di merito del piano d’impresa ed è articolato in due sezioni:</w:t>
      </w:r>
    </w:p>
    <w:p w14:paraId="44027DC7" w14:textId="77777777" w:rsidR="00D7648C" w:rsidRPr="00D7648C" w:rsidRDefault="00D7648C" w:rsidP="00D7648C">
      <w:pPr>
        <w:numPr>
          <w:ilvl w:val="0"/>
          <w:numId w:val="13"/>
        </w:numPr>
        <w:jc w:val="both"/>
        <w:rPr>
          <w:rFonts w:cstheme="minorHAnsi"/>
          <w:i/>
          <w:iCs/>
          <w:shd w:val="clear" w:color="auto" w:fill="FFFFFF"/>
        </w:rPr>
      </w:pPr>
      <w:r w:rsidRPr="00D7648C">
        <w:rPr>
          <w:rFonts w:cstheme="minorHAnsi"/>
          <w:i/>
          <w:iCs/>
          <w:shd w:val="clear" w:color="auto" w:fill="FFFFFF"/>
        </w:rPr>
        <w:t>modulo di formazione di base della durata di 60 ore</w:t>
      </w:r>
    </w:p>
    <w:p w14:paraId="2EA00A45" w14:textId="77777777" w:rsidR="00D7648C" w:rsidRPr="00D7648C" w:rsidRDefault="00D7648C" w:rsidP="00D7648C">
      <w:pPr>
        <w:numPr>
          <w:ilvl w:val="0"/>
          <w:numId w:val="13"/>
        </w:numPr>
        <w:jc w:val="both"/>
        <w:rPr>
          <w:rFonts w:cstheme="minorHAnsi"/>
          <w:i/>
          <w:iCs/>
          <w:shd w:val="clear" w:color="auto" w:fill="FFFFFF"/>
        </w:rPr>
      </w:pPr>
      <w:r w:rsidRPr="00D7648C">
        <w:rPr>
          <w:rFonts w:cstheme="minorHAnsi"/>
          <w:i/>
          <w:iCs/>
          <w:shd w:val="clear" w:color="auto" w:fill="FFFFFF"/>
        </w:rPr>
        <w:t xml:space="preserve">modulo di assistenza tecnico-specialistica e personalizzato erogato in forma individuale di 20 ore </w:t>
      </w:r>
    </w:p>
    <w:p w14:paraId="480A4E97" w14:textId="3ED3DEE8" w:rsidR="00D7648C" w:rsidRPr="00DD3A80" w:rsidRDefault="00D7648C" w:rsidP="00DD3A80">
      <w:pPr>
        <w:pStyle w:val="Paragrafoelenco"/>
        <w:numPr>
          <w:ilvl w:val="1"/>
          <w:numId w:val="18"/>
        </w:numPr>
        <w:ind w:left="426" w:hanging="426"/>
        <w:jc w:val="both"/>
        <w:rPr>
          <w:rFonts w:cstheme="minorHAnsi"/>
          <w:shd w:val="clear" w:color="auto" w:fill="FFFFFF"/>
        </w:rPr>
      </w:pPr>
      <w:r w:rsidRPr="00DD3A80">
        <w:rPr>
          <w:rFonts w:cstheme="minorHAnsi"/>
          <w:b/>
          <w:bCs/>
          <w:shd w:val="clear" w:color="auto" w:fill="FFFFFF"/>
        </w:rPr>
        <w:t>Dopo l’ammissione alle agevolazioni: il Tutoring</w:t>
      </w:r>
    </w:p>
    <w:p w14:paraId="4E75D4E4" w14:textId="77777777" w:rsidR="00D7648C" w:rsidRPr="00D7648C" w:rsidRDefault="00D7648C" w:rsidP="00D7648C">
      <w:pPr>
        <w:jc w:val="both"/>
        <w:rPr>
          <w:rFonts w:cstheme="minorHAnsi"/>
          <w:i/>
          <w:iCs/>
          <w:shd w:val="clear" w:color="auto" w:fill="FFFFFF"/>
        </w:rPr>
      </w:pPr>
      <w:r w:rsidRPr="00D7648C">
        <w:rPr>
          <w:rFonts w:cstheme="minorHAnsi"/>
          <w:i/>
          <w:iCs/>
          <w:shd w:val="clear" w:color="auto" w:fill="FFFFFF"/>
        </w:rPr>
        <w:t xml:space="preserve">I beneficiari </w:t>
      </w:r>
      <w:proofErr w:type="spellStart"/>
      <w:r w:rsidRPr="00D7648C">
        <w:rPr>
          <w:rFonts w:cstheme="minorHAnsi"/>
          <w:i/>
          <w:iCs/>
          <w:shd w:val="clear" w:color="auto" w:fill="FFFFFF"/>
        </w:rPr>
        <w:t>Selfiemployment</w:t>
      </w:r>
      <w:proofErr w:type="spellEnd"/>
      <w:r w:rsidRPr="00D7648C">
        <w:rPr>
          <w:rFonts w:cstheme="minorHAnsi"/>
          <w:i/>
          <w:iCs/>
          <w:shd w:val="clear" w:color="auto" w:fill="FFFFFF"/>
        </w:rPr>
        <w:t xml:space="preserve"> fruiranno del servizio di Tutoring </w:t>
      </w:r>
      <w:r w:rsidRPr="00D7648C">
        <w:rPr>
          <w:rFonts w:cstheme="minorHAnsi"/>
          <w:b/>
          <w:bCs/>
          <w:i/>
          <w:iCs/>
          <w:shd w:val="clear" w:color="auto" w:fill="FFFFFF"/>
        </w:rPr>
        <w:t xml:space="preserve">per </w:t>
      </w:r>
      <w:proofErr w:type="gramStart"/>
      <w:r w:rsidRPr="00D7648C">
        <w:rPr>
          <w:rFonts w:cstheme="minorHAnsi"/>
          <w:b/>
          <w:bCs/>
          <w:i/>
          <w:iCs/>
          <w:shd w:val="clear" w:color="auto" w:fill="FFFFFF"/>
        </w:rPr>
        <w:t>2</w:t>
      </w:r>
      <w:proofErr w:type="gramEnd"/>
      <w:r w:rsidRPr="00D7648C">
        <w:rPr>
          <w:rFonts w:cstheme="minorHAnsi"/>
          <w:b/>
          <w:bCs/>
          <w:i/>
          <w:iCs/>
          <w:shd w:val="clear" w:color="auto" w:fill="FFFFFF"/>
        </w:rPr>
        <w:t xml:space="preserve"> anni </w:t>
      </w:r>
      <w:r w:rsidRPr="00D7648C">
        <w:rPr>
          <w:rFonts w:cstheme="minorHAnsi"/>
          <w:i/>
          <w:iCs/>
          <w:shd w:val="clear" w:color="auto" w:fill="FFFFFF"/>
        </w:rPr>
        <w:t>dall’ammissione alle agevolazioni.</w:t>
      </w:r>
    </w:p>
    <w:p w14:paraId="19750719" w14:textId="77777777" w:rsidR="00D7648C" w:rsidRPr="00D7648C" w:rsidRDefault="00D7648C" w:rsidP="00D7648C">
      <w:pPr>
        <w:jc w:val="both"/>
        <w:rPr>
          <w:rFonts w:cstheme="minorHAnsi"/>
          <w:i/>
          <w:iCs/>
          <w:shd w:val="clear" w:color="auto" w:fill="FFFFFF"/>
        </w:rPr>
      </w:pPr>
      <w:proofErr w:type="gramStart"/>
      <w:r w:rsidRPr="00D7648C">
        <w:rPr>
          <w:rFonts w:cstheme="minorHAnsi"/>
          <w:i/>
          <w:iCs/>
          <w:shd w:val="clear" w:color="auto" w:fill="FFFFFF"/>
        </w:rPr>
        <w:t>In particolare</w:t>
      </w:r>
      <w:proofErr w:type="gramEnd"/>
      <w:r w:rsidRPr="00D7648C">
        <w:rPr>
          <w:rFonts w:cstheme="minorHAnsi"/>
          <w:i/>
          <w:iCs/>
          <w:shd w:val="clear" w:color="auto" w:fill="FFFFFF"/>
        </w:rPr>
        <w:t xml:space="preserve"> un </w:t>
      </w:r>
      <w:r w:rsidRPr="00D7648C">
        <w:rPr>
          <w:rFonts w:cstheme="minorHAnsi"/>
          <w:b/>
          <w:bCs/>
          <w:i/>
          <w:iCs/>
          <w:shd w:val="clear" w:color="auto" w:fill="FFFFFF"/>
        </w:rPr>
        <w:t xml:space="preserve">tutor dedicato </w:t>
      </w:r>
      <w:r w:rsidRPr="00D7648C">
        <w:rPr>
          <w:rFonts w:cstheme="minorHAnsi"/>
          <w:i/>
          <w:iCs/>
          <w:shd w:val="clear" w:color="auto" w:fill="FFFFFF"/>
        </w:rPr>
        <w:t xml:space="preserve">offrirà </w:t>
      </w:r>
      <w:r w:rsidRPr="00D7648C">
        <w:rPr>
          <w:rFonts w:cstheme="minorHAnsi"/>
          <w:b/>
          <w:bCs/>
          <w:i/>
          <w:iCs/>
          <w:shd w:val="clear" w:color="auto" w:fill="FFFFFF"/>
        </w:rPr>
        <w:t>gratuitamente</w:t>
      </w:r>
      <w:r w:rsidRPr="00D7648C">
        <w:rPr>
          <w:rFonts w:cstheme="minorHAnsi"/>
          <w:i/>
          <w:iCs/>
          <w:shd w:val="clear" w:color="auto" w:fill="FFFFFF"/>
        </w:rPr>
        <w:t xml:space="preserve"> supporto al beneficiario al fine di accrescerne la consapevolezza rispetto alla gestione d’impresa, di rimuovere o prevenire difficoltà pratiche legate alla gestione dei processi di start up, alla realizzazione dell’investimento e alla corretta fruizione delle agevolazioni.</w:t>
      </w:r>
    </w:p>
    <w:p w14:paraId="65DDA137" w14:textId="1F977A0A" w:rsidR="00D7648C" w:rsidRPr="00DD3A80" w:rsidRDefault="0049219D" w:rsidP="00D7648C">
      <w:pPr>
        <w:jc w:val="both"/>
        <w:rPr>
          <w:rFonts w:cstheme="minorHAnsi"/>
          <w:shd w:val="clear" w:color="auto" w:fill="FFFFFF"/>
        </w:rPr>
      </w:pPr>
      <w:r w:rsidRPr="00DD3A80">
        <w:rPr>
          <w:rFonts w:cstheme="minorHAnsi"/>
          <w:b/>
          <w:bCs/>
          <w:shd w:val="clear" w:color="auto" w:fill="FFFFFF"/>
        </w:rPr>
        <w:t>19</w:t>
      </w:r>
      <w:r w:rsidR="00DD3A80" w:rsidRPr="00DD3A80">
        <w:rPr>
          <w:rFonts w:cstheme="minorHAnsi"/>
          <w:b/>
          <w:bCs/>
          <w:shd w:val="clear" w:color="auto" w:fill="FFFFFF"/>
        </w:rPr>
        <w:t xml:space="preserve">. </w:t>
      </w:r>
      <w:r w:rsidR="00D7648C" w:rsidRPr="00DD3A80">
        <w:rPr>
          <w:rFonts w:cstheme="minorHAnsi"/>
          <w:b/>
          <w:bCs/>
          <w:shd w:val="clear" w:color="auto" w:fill="FFFFFF"/>
        </w:rPr>
        <w:t>ITER PER ACCEDERE</w:t>
      </w:r>
    </w:p>
    <w:p w14:paraId="63B72B20" w14:textId="294AA9E4" w:rsidR="00D7648C" w:rsidRDefault="00D7648C" w:rsidP="00D7648C">
      <w:pPr>
        <w:jc w:val="both"/>
        <w:rPr>
          <w:rFonts w:cstheme="minorHAnsi"/>
          <w:i/>
          <w:iCs/>
          <w:shd w:val="clear" w:color="auto" w:fill="FFFFFF"/>
        </w:rPr>
      </w:pPr>
      <w:r w:rsidRPr="00D7648C">
        <w:rPr>
          <w:rFonts w:cstheme="minorHAnsi"/>
          <w:i/>
          <w:iCs/>
          <w:shd w:val="clear" w:color="auto" w:fill="FFFFFF"/>
        </w:rPr>
        <w:t xml:space="preserve">Le domande di finanziamento possono essere presentate esclusivamente attraverso la procedura informatica messa a disposizione sul sito internet www.invitalia.it e dovranno essere firmate </w:t>
      </w:r>
      <w:r w:rsidRPr="00D7648C">
        <w:rPr>
          <w:rFonts w:cstheme="minorHAnsi"/>
          <w:i/>
          <w:iCs/>
          <w:shd w:val="clear" w:color="auto" w:fill="FFFFFF"/>
        </w:rPr>
        <w:lastRenderedPageBreak/>
        <w:t xml:space="preserve">digitalmente dal legale rappresentante delle società già costituite al momento della presentazione, ovvero dal referente per le ditte individuali/società non costituite. </w:t>
      </w:r>
      <w:r w:rsidRPr="00D7648C">
        <w:rPr>
          <w:rFonts w:cstheme="minorHAnsi"/>
          <w:b/>
          <w:bCs/>
          <w:i/>
          <w:iCs/>
          <w:shd w:val="clear" w:color="auto" w:fill="FFFFFF"/>
        </w:rPr>
        <w:t>Inoltre, è fondamentale essere in possesso dello SPID postale per potersi registrare al sito nella sezione «Area personale».</w:t>
      </w:r>
    </w:p>
    <w:p w14:paraId="43B319AF" w14:textId="11318CD4" w:rsidR="00D7648C" w:rsidRPr="00DD3A80" w:rsidRDefault="0049219D" w:rsidP="00D7648C">
      <w:pPr>
        <w:jc w:val="both"/>
        <w:rPr>
          <w:rFonts w:cstheme="minorHAnsi"/>
          <w:b/>
          <w:bCs/>
          <w:shd w:val="clear" w:color="auto" w:fill="FFFFFF"/>
          <w:lang w:val="en-US"/>
        </w:rPr>
      </w:pPr>
      <w:r w:rsidRPr="00DD3A80">
        <w:rPr>
          <w:rFonts w:cstheme="minorHAnsi"/>
          <w:b/>
          <w:bCs/>
          <w:shd w:val="clear" w:color="auto" w:fill="FFFFFF"/>
          <w:lang w:val="en-US"/>
        </w:rPr>
        <w:t>20</w:t>
      </w:r>
      <w:r w:rsidR="00DD3A80" w:rsidRPr="00DD3A80">
        <w:rPr>
          <w:rFonts w:cstheme="minorHAnsi"/>
          <w:b/>
          <w:bCs/>
          <w:shd w:val="clear" w:color="auto" w:fill="FFFFFF"/>
          <w:lang w:val="en-US"/>
        </w:rPr>
        <w:t>.</w:t>
      </w:r>
      <w:r w:rsidRPr="00DD3A80">
        <w:rPr>
          <w:rFonts w:cstheme="minorHAnsi"/>
          <w:b/>
          <w:bCs/>
          <w:shd w:val="clear" w:color="auto" w:fill="FFFFFF"/>
          <w:lang w:val="en-US"/>
        </w:rPr>
        <w:t xml:space="preserve"> </w:t>
      </w:r>
      <w:r w:rsidR="00D7648C" w:rsidRPr="00DD3A80">
        <w:rPr>
          <w:rFonts w:cstheme="minorHAnsi"/>
          <w:b/>
          <w:bCs/>
          <w:shd w:val="clear" w:color="auto" w:fill="FFFFFF"/>
          <w:lang w:val="en-US"/>
        </w:rPr>
        <w:t>LINK UTILI</w:t>
      </w:r>
    </w:p>
    <w:p w14:paraId="4E35AA5F" w14:textId="1625F255" w:rsidR="00D7648C" w:rsidRPr="008970EA" w:rsidRDefault="00B342DD" w:rsidP="00D7648C">
      <w:pPr>
        <w:jc w:val="both"/>
        <w:rPr>
          <w:rFonts w:cstheme="minorHAnsi"/>
          <w:i/>
          <w:iCs/>
          <w:shd w:val="clear" w:color="auto" w:fill="FFFFFF"/>
          <w:lang w:val="en-US"/>
        </w:rPr>
      </w:pPr>
      <w:hyperlink r:id="rId8" w:history="1">
        <w:r w:rsidR="003B3D61" w:rsidRPr="008970EA">
          <w:rPr>
            <w:rStyle w:val="Collegamentoipertestuale"/>
            <w:rFonts w:cstheme="minorHAnsi"/>
            <w:i/>
            <w:iCs/>
            <w:shd w:val="clear" w:color="auto" w:fill="FFFFFF"/>
            <w:lang w:val="en-US"/>
          </w:rPr>
          <w:t>https://www.diventaimprenditore.eu/</w:t>
        </w:r>
      </w:hyperlink>
    </w:p>
    <w:p w14:paraId="1EBEC580" w14:textId="23CF38E7" w:rsidR="003B3D61" w:rsidRPr="008970EA" w:rsidRDefault="00B342DD" w:rsidP="00D7648C">
      <w:pPr>
        <w:jc w:val="both"/>
        <w:rPr>
          <w:rFonts w:cstheme="minorHAnsi"/>
          <w:i/>
          <w:iCs/>
          <w:shd w:val="clear" w:color="auto" w:fill="FFFFFF"/>
          <w:lang w:val="en-US"/>
        </w:rPr>
      </w:pPr>
      <w:hyperlink r:id="rId9" w:history="1">
        <w:r w:rsidR="003B3D61" w:rsidRPr="008970EA">
          <w:rPr>
            <w:rStyle w:val="Collegamentoipertestuale"/>
            <w:rFonts w:cstheme="minorHAnsi"/>
            <w:i/>
            <w:iCs/>
            <w:shd w:val="clear" w:color="auto" w:fill="FFFFFF"/>
            <w:lang w:val="en-US"/>
          </w:rPr>
          <w:t>https://www.diventaimprenditore.eu/selfiemployment/</w:t>
        </w:r>
      </w:hyperlink>
    </w:p>
    <w:p w14:paraId="6BE88488" w14:textId="4A1A0DBF" w:rsidR="00D7648C" w:rsidRPr="008970EA" w:rsidRDefault="00B342DD" w:rsidP="00D7648C">
      <w:pPr>
        <w:jc w:val="both"/>
        <w:rPr>
          <w:rFonts w:cstheme="minorHAnsi"/>
          <w:i/>
          <w:iCs/>
          <w:shd w:val="clear" w:color="auto" w:fill="FFFFFF"/>
          <w:lang w:val="en-US"/>
        </w:rPr>
      </w:pPr>
      <w:hyperlink r:id="rId10" w:history="1">
        <w:r w:rsidR="003B3D61" w:rsidRPr="008970EA">
          <w:rPr>
            <w:rStyle w:val="Collegamentoipertestuale"/>
            <w:rFonts w:cstheme="minorHAnsi"/>
            <w:i/>
            <w:iCs/>
            <w:shd w:val="clear" w:color="auto" w:fill="FFFFFF"/>
            <w:lang w:val="en-US"/>
          </w:rPr>
          <w:t>https://www.invitalia.it/cosa-facciamo/creiamo-nuove-aziende/nuovo-selfiemployment</w:t>
        </w:r>
      </w:hyperlink>
    </w:p>
    <w:p w14:paraId="648E41CF" w14:textId="3990017A" w:rsidR="000813C0" w:rsidRDefault="00B342DD" w:rsidP="00D7648C">
      <w:pPr>
        <w:jc w:val="both"/>
        <w:rPr>
          <w:rFonts w:cstheme="minorHAnsi"/>
          <w:i/>
          <w:iCs/>
          <w:shd w:val="clear" w:color="auto" w:fill="FFFFFF"/>
        </w:rPr>
      </w:pPr>
      <w:hyperlink r:id="rId11" w:history="1">
        <w:r w:rsidR="000813C0" w:rsidRPr="00AD2CCF">
          <w:rPr>
            <w:rStyle w:val="Collegamentoipertestuale"/>
            <w:rFonts w:cstheme="minorHAnsi"/>
            <w:i/>
            <w:iCs/>
            <w:shd w:val="clear" w:color="auto" w:fill="FFFFFF"/>
          </w:rPr>
          <w:t>https://youtu.be/8E7JAADv3fI</w:t>
        </w:r>
      </w:hyperlink>
    </w:p>
    <w:p w14:paraId="1265693E" w14:textId="77777777" w:rsidR="000813C0" w:rsidRDefault="000813C0" w:rsidP="00D7648C">
      <w:pPr>
        <w:jc w:val="both"/>
        <w:rPr>
          <w:rFonts w:cstheme="minorHAnsi"/>
          <w:i/>
          <w:iCs/>
          <w:shd w:val="clear" w:color="auto" w:fill="FFFFFF"/>
        </w:rPr>
      </w:pPr>
    </w:p>
    <w:p w14:paraId="23B81019" w14:textId="77777777" w:rsidR="003B3D61" w:rsidRPr="003B3D61" w:rsidRDefault="003B3D61" w:rsidP="00D7648C">
      <w:pPr>
        <w:jc w:val="both"/>
        <w:rPr>
          <w:rFonts w:cstheme="minorHAnsi"/>
          <w:i/>
          <w:iCs/>
          <w:shd w:val="clear" w:color="auto" w:fill="FFFFFF"/>
        </w:rPr>
      </w:pPr>
    </w:p>
    <w:p w14:paraId="570FAA44" w14:textId="5231358A" w:rsidR="00DD513E" w:rsidRPr="00D7648C" w:rsidRDefault="00D7648C" w:rsidP="00D7648C">
      <w:pPr>
        <w:jc w:val="both"/>
        <w:rPr>
          <w:rFonts w:cstheme="minorHAnsi"/>
          <w:i/>
          <w:iCs/>
          <w:shd w:val="clear" w:color="auto" w:fill="FFFFFF"/>
        </w:rPr>
      </w:pPr>
      <w:r w:rsidRPr="00D7648C">
        <w:rPr>
          <w:rFonts w:cstheme="minorHAnsi"/>
          <w:i/>
          <w:iCs/>
          <w:shd w:val="clear" w:color="auto" w:fill="FFFFFF"/>
        </w:rPr>
        <w:tab/>
      </w:r>
      <w:r w:rsidRPr="00D7648C">
        <w:rPr>
          <w:rFonts w:cstheme="minorHAnsi"/>
          <w:i/>
          <w:iCs/>
          <w:shd w:val="clear" w:color="auto" w:fill="FFFFFF"/>
        </w:rPr>
        <w:tab/>
        <w:t xml:space="preserve">                                                                </w:t>
      </w:r>
    </w:p>
    <w:p w14:paraId="459743C5" w14:textId="77777777" w:rsidR="00DD513E" w:rsidRPr="00001874" w:rsidRDefault="00DD513E" w:rsidP="0074697D">
      <w:pPr>
        <w:jc w:val="both"/>
        <w:rPr>
          <w:rFonts w:cstheme="minorHAnsi"/>
          <w:shd w:val="clear" w:color="auto" w:fill="FFFFFF"/>
        </w:rPr>
      </w:pPr>
    </w:p>
    <w:p w14:paraId="1345C32A" w14:textId="77777777" w:rsidR="0074697D" w:rsidRPr="00001874" w:rsidRDefault="0074697D" w:rsidP="0074697D">
      <w:pPr>
        <w:jc w:val="both"/>
        <w:rPr>
          <w:rFonts w:cstheme="minorHAnsi"/>
          <w:shd w:val="clear" w:color="auto" w:fill="FFFFFF"/>
        </w:rPr>
      </w:pPr>
    </w:p>
    <w:p w14:paraId="4FE6F9A2" w14:textId="77777777" w:rsidR="00793E2E" w:rsidRPr="00001874" w:rsidRDefault="00793E2E">
      <w:pPr>
        <w:rPr>
          <w:rFonts w:cstheme="minorHAnsi"/>
        </w:rPr>
      </w:pPr>
    </w:p>
    <w:sectPr w:rsidR="00793E2E" w:rsidRPr="0000187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A82A" w14:textId="77777777" w:rsidR="00B342DD" w:rsidRDefault="00B342DD" w:rsidP="00001874">
      <w:pPr>
        <w:spacing w:after="0" w:line="240" w:lineRule="auto"/>
      </w:pPr>
      <w:r>
        <w:separator/>
      </w:r>
    </w:p>
  </w:endnote>
  <w:endnote w:type="continuationSeparator" w:id="0">
    <w:p w14:paraId="50F7E5CD" w14:textId="77777777" w:rsidR="00B342DD" w:rsidRDefault="00B342DD" w:rsidP="0000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31017"/>
      <w:docPartObj>
        <w:docPartGallery w:val="Page Numbers (Bottom of Page)"/>
        <w:docPartUnique/>
      </w:docPartObj>
    </w:sdtPr>
    <w:sdtEndPr/>
    <w:sdtContent>
      <w:p w14:paraId="53D5A12B" w14:textId="579B7854" w:rsidR="00001874" w:rsidRDefault="00001874">
        <w:pPr>
          <w:pStyle w:val="Pidipagina"/>
          <w:jc w:val="right"/>
        </w:pPr>
        <w:r>
          <w:fldChar w:fldCharType="begin"/>
        </w:r>
        <w:r>
          <w:instrText>PAGE   \* MERGEFORMAT</w:instrText>
        </w:r>
        <w:r>
          <w:fldChar w:fldCharType="separate"/>
        </w:r>
        <w:r>
          <w:t>2</w:t>
        </w:r>
        <w:r>
          <w:fldChar w:fldCharType="end"/>
        </w:r>
      </w:p>
    </w:sdtContent>
  </w:sdt>
  <w:p w14:paraId="507983FF" w14:textId="77777777" w:rsidR="00001874" w:rsidRDefault="000018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980B" w14:textId="77777777" w:rsidR="00B342DD" w:rsidRDefault="00B342DD" w:rsidP="00001874">
      <w:pPr>
        <w:spacing w:after="0" w:line="240" w:lineRule="auto"/>
      </w:pPr>
      <w:r>
        <w:separator/>
      </w:r>
    </w:p>
  </w:footnote>
  <w:footnote w:type="continuationSeparator" w:id="0">
    <w:p w14:paraId="7B80469D" w14:textId="77777777" w:rsidR="00B342DD" w:rsidRDefault="00B342DD" w:rsidP="00001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6D7"/>
    <w:multiLevelType w:val="hybridMultilevel"/>
    <w:tmpl w:val="6E146274"/>
    <w:lvl w:ilvl="0" w:tplc="69F432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24766D"/>
    <w:multiLevelType w:val="hybridMultilevel"/>
    <w:tmpl w:val="E27E9E24"/>
    <w:lvl w:ilvl="0" w:tplc="7F30D75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371A56"/>
    <w:multiLevelType w:val="hybridMultilevel"/>
    <w:tmpl w:val="362A552C"/>
    <w:lvl w:ilvl="0" w:tplc="E3F85EC8">
      <w:start w:val="1"/>
      <w:numFmt w:val="bullet"/>
      <w:lvlText w:val="•"/>
      <w:lvlJc w:val="left"/>
      <w:pPr>
        <w:tabs>
          <w:tab w:val="num" w:pos="720"/>
        </w:tabs>
        <w:ind w:left="720" w:hanging="360"/>
      </w:pPr>
      <w:rPr>
        <w:rFonts w:ascii="Arial" w:hAnsi="Arial" w:hint="default"/>
      </w:rPr>
    </w:lvl>
    <w:lvl w:ilvl="1" w:tplc="9BC0A092" w:tentative="1">
      <w:start w:val="1"/>
      <w:numFmt w:val="bullet"/>
      <w:lvlText w:val="•"/>
      <w:lvlJc w:val="left"/>
      <w:pPr>
        <w:tabs>
          <w:tab w:val="num" w:pos="1440"/>
        </w:tabs>
        <w:ind w:left="1440" w:hanging="360"/>
      </w:pPr>
      <w:rPr>
        <w:rFonts w:ascii="Arial" w:hAnsi="Arial" w:hint="default"/>
      </w:rPr>
    </w:lvl>
    <w:lvl w:ilvl="2" w:tplc="75ACA0EA" w:tentative="1">
      <w:start w:val="1"/>
      <w:numFmt w:val="bullet"/>
      <w:lvlText w:val="•"/>
      <w:lvlJc w:val="left"/>
      <w:pPr>
        <w:tabs>
          <w:tab w:val="num" w:pos="2160"/>
        </w:tabs>
        <w:ind w:left="2160" w:hanging="360"/>
      </w:pPr>
      <w:rPr>
        <w:rFonts w:ascii="Arial" w:hAnsi="Arial" w:hint="default"/>
      </w:rPr>
    </w:lvl>
    <w:lvl w:ilvl="3" w:tplc="B01A89BE" w:tentative="1">
      <w:start w:val="1"/>
      <w:numFmt w:val="bullet"/>
      <w:lvlText w:val="•"/>
      <w:lvlJc w:val="left"/>
      <w:pPr>
        <w:tabs>
          <w:tab w:val="num" w:pos="2880"/>
        </w:tabs>
        <w:ind w:left="2880" w:hanging="360"/>
      </w:pPr>
      <w:rPr>
        <w:rFonts w:ascii="Arial" w:hAnsi="Arial" w:hint="default"/>
      </w:rPr>
    </w:lvl>
    <w:lvl w:ilvl="4" w:tplc="9E4C4F40" w:tentative="1">
      <w:start w:val="1"/>
      <w:numFmt w:val="bullet"/>
      <w:lvlText w:val="•"/>
      <w:lvlJc w:val="left"/>
      <w:pPr>
        <w:tabs>
          <w:tab w:val="num" w:pos="3600"/>
        </w:tabs>
        <w:ind w:left="3600" w:hanging="360"/>
      </w:pPr>
      <w:rPr>
        <w:rFonts w:ascii="Arial" w:hAnsi="Arial" w:hint="default"/>
      </w:rPr>
    </w:lvl>
    <w:lvl w:ilvl="5" w:tplc="9F1A1350" w:tentative="1">
      <w:start w:val="1"/>
      <w:numFmt w:val="bullet"/>
      <w:lvlText w:val="•"/>
      <w:lvlJc w:val="left"/>
      <w:pPr>
        <w:tabs>
          <w:tab w:val="num" w:pos="4320"/>
        </w:tabs>
        <w:ind w:left="4320" w:hanging="360"/>
      </w:pPr>
      <w:rPr>
        <w:rFonts w:ascii="Arial" w:hAnsi="Arial" w:hint="default"/>
      </w:rPr>
    </w:lvl>
    <w:lvl w:ilvl="6" w:tplc="264EF50E" w:tentative="1">
      <w:start w:val="1"/>
      <w:numFmt w:val="bullet"/>
      <w:lvlText w:val="•"/>
      <w:lvlJc w:val="left"/>
      <w:pPr>
        <w:tabs>
          <w:tab w:val="num" w:pos="5040"/>
        </w:tabs>
        <w:ind w:left="5040" w:hanging="360"/>
      </w:pPr>
      <w:rPr>
        <w:rFonts w:ascii="Arial" w:hAnsi="Arial" w:hint="default"/>
      </w:rPr>
    </w:lvl>
    <w:lvl w:ilvl="7" w:tplc="9A0650FE" w:tentative="1">
      <w:start w:val="1"/>
      <w:numFmt w:val="bullet"/>
      <w:lvlText w:val="•"/>
      <w:lvlJc w:val="left"/>
      <w:pPr>
        <w:tabs>
          <w:tab w:val="num" w:pos="5760"/>
        </w:tabs>
        <w:ind w:left="5760" w:hanging="360"/>
      </w:pPr>
      <w:rPr>
        <w:rFonts w:ascii="Arial" w:hAnsi="Arial" w:hint="default"/>
      </w:rPr>
    </w:lvl>
    <w:lvl w:ilvl="8" w:tplc="7B40B6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63593F"/>
    <w:multiLevelType w:val="hybridMultilevel"/>
    <w:tmpl w:val="066A5F1A"/>
    <w:lvl w:ilvl="0" w:tplc="C7326EBC">
      <w:start w:val="2"/>
      <w:numFmt w:val="decimal"/>
      <w:lvlText w:val="%1)"/>
      <w:lvlJc w:val="left"/>
      <w:pPr>
        <w:tabs>
          <w:tab w:val="num" w:pos="720"/>
        </w:tabs>
        <w:ind w:left="720" w:hanging="360"/>
      </w:pPr>
    </w:lvl>
    <w:lvl w:ilvl="1" w:tplc="B5B8E132" w:tentative="1">
      <w:start w:val="1"/>
      <w:numFmt w:val="decimal"/>
      <w:lvlText w:val="%2)"/>
      <w:lvlJc w:val="left"/>
      <w:pPr>
        <w:tabs>
          <w:tab w:val="num" w:pos="1440"/>
        </w:tabs>
        <w:ind w:left="1440" w:hanging="360"/>
      </w:pPr>
    </w:lvl>
    <w:lvl w:ilvl="2" w:tplc="B53C44EC" w:tentative="1">
      <w:start w:val="1"/>
      <w:numFmt w:val="decimal"/>
      <w:lvlText w:val="%3)"/>
      <w:lvlJc w:val="left"/>
      <w:pPr>
        <w:tabs>
          <w:tab w:val="num" w:pos="2160"/>
        </w:tabs>
        <w:ind w:left="2160" w:hanging="360"/>
      </w:pPr>
    </w:lvl>
    <w:lvl w:ilvl="3" w:tplc="79FC1DCE" w:tentative="1">
      <w:start w:val="1"/>
      <w:numFmt w:val="decimal"/>
      <w:lvlText w:val="%4)"/>
      <w:lvlJc w:val="left"/>
      <w:pPr>
        <w:tabs>
          <w:tab w:val="num" w:pos="2880"/>
        </w:tabs>
        <w:ind w:left="2880" w:hanging="360"/>
      </w:pPr>
    </w:lvl>
    <w:lvl w:ilvl="4" w:tplc="C54C6D6C" w:tentative="1">
      <w:start w:val="1"/>
      <w:numFmt w:val="decimal"/>
      <w:lvlText w:val="%5)"/>
      <w:lvlJc w:val="left"/>
      <w:pPr>
        <w:tabs>
          <w:tab w:val="num" w:pos="3600"/>
        </w:tabs>
        <w:ind w:left="3600" w:hanging="360"/>
      </w:pPr>
    </w:lvl>
    <w:lvl w:ilvl="5" w:tplc="6B7AA134" w:tentative="1">
      <w:start w:val="1"/>
      <w:numFmt w:val="decimal"/>
      <w:lvlText w:val="%6)"/>
      <w:lvlJc w:val="left"/>
      <w:pPr>
        <w:tabs>
          <w:tab w:val="num" w:pos="4320"/>
        </w:tabs>
        <w:ind w:left="4320" w:hanging="360"/>
      </w:pPr>
    </w:lvl>
    <w:lvl w:ilvl="6" w:tplc="F58A79EA" w:tentative="1">
      <w:start w:val="1"/>
      <w:numFmt w:val="decimal"/>
      <w:lvlText w:val="%7)"/>
      <w:lvlJc w:val="left"/>
      <w:pPr>
        <w:tabs>
          <w:tab w:val="num" w:pos="5040"/>
        </w:tabs>
        <w:ind w:left="5040" w:hanging="360"/>
      </w:pPr>
    </w:lvl>
    <w:lvl w:ilvl="7" w:tplc="AC54A282" w:tentative="1">
      <w:start w:val="1"/>
      <w:numFmt w:val="decimal"/>
      <w:lvlText w:val="%8)"/>
      <w:lvlJc w:val="left"/>
      <w:pPr>
        <w:tabs>
          <w:tab w:val="num" w:pos="5760"/>
        </w:tabs>
        <w:ind w:left="5760" w:hanging="360"/>
      </w:pPr>
    </w:lvl>
    <w:lvl w:ilvl="8" w:tplc="F642ED78" w:tentative="1">
      <w:start w:val="1"/>
      <w:numFmt w:val="decimal"/>
      <w:lvlText w:val="%9)"/>
      <w:lvlJc w:val="left"/>
      <w:pPr>
        <w:tabs>
          <w:tab w:val="num" w:pos="6480"/>
        </w:tabs>
        <w:ind w:left="6480" w:hanging="360"/>
      </w:pPr>
    </w:lvl>
  </w:abstractNum>
  <w:abstractNum w:abstractNumId="4" w15:restartNumberingAfterBreak="0">
    <w:nsid w:val="0F957E9A"/>
    <w:multiLevelType w:val="hybridMultilevel"/>
    <w:tmpl w:val="76E4936A"/>
    <w:lvl w:ilvl="0" w:tplc="CD444F3C">
      <w:start w:val="1"/>
      <w:numFmt w:val="bullet"/>
      <w:lvlText w:val="•"/>
      <w:lvlJc w:val="left"/>
      <w:pPr>
        <w:tabs>
          <w:tab w:val="num" w:pos="720"/>
        </w:tabs>
        <w:ind w:left="720" w:hanging="360"/>
      </w:pPr>
      <w:rPr>
        <w:rFonts w:ascii="Arial" w:hAnsi="Arial" w:hint="default"/>
      </w:rPr>
    </w:lvl>
    <w:lvl w:ilvl="1" w:tplc="272AD63C" w:tentative="1">
      <w:start w:val="1"/>
      <w:numFmt w:val="bullet"/>
      <w:lvlText w:val="•"/>
      <w:lvlJc w:val="left"/>
      <w:pPr>
        <w:tabs>
          <w:tab w:val="num" w:pos="1440"/>
        </w:tabs>
        <w:ind w:left="1440" w:hanging="360"/>
      </w:pPr>
      <w:rPr>
        <w:rFonts w:ascii="Arial" w:hAnsi="Arial" w:hint="default"/>
      </w:rPr>
    </w:lvl>
    <w:lvl w:ilvl="2" w:tplc="659C7B8C" w:tentative="1">
      <w:start w:val="1"/>
      <w:numFmt w:val="bullet"/>
      <w:lvlText w:val="•"/>
      <w:lvlJc w:val="left"/>
      <w:pPr>
        <w:tabs>
          <w:tab w:val="num" w:pos="2160"/>
        </w:tabs>
        <w:ind w:left="2160" w:hanging="360"/>
      </w:pPr>
      <w:rPr>
        <w:rFonts w:ascii="Arial" w:hAnsi="Arial" w:hint="default"/>
      </w:rPr>
    </w:lvl>
    <w:lvl w:ilvl="3" w:tplc="48123EA8" w:tentative="1">
      <w:start w:val="1"/>
      <w:numFmt w:val="bullet"/>
      <w:lvlText w:val="•"/>
      <w:lvlJc w:val="left"/>
      <w:pPr>
        <w:tabs>
          <w:tab w:val="num" w:pos="2880"/>
        </w:tabs>
        <w:ind w:left="2880" w:hanging="360"/>
      </w:pPr>
      <w:rPr>
        <w:rFonts w:ascii="Arial" w:hAnsi="Arial" w:hint="default"/>
      </w:rPr>
    </w:lvl>
    <w:lvl w:ilvl="4" w:tplc="3CAE5820" w:tentative="1">
      <w:start w:val="1"/>
      <w:numFmt w:val="bullet"/>
      <w:lvlText w:val="•"/>
      <w:lvlJc w:val="left"/>
      <w:pPr>
        <w:tabs>
          <w:tab w:val="num" w:pos="3600"/>
        </w:tabs>
        <w:ind w:left="3600" w:hanging="360"/>
      </w:pPr>
      <w:rPr>
        <w:rFonts w:ascii="Arial" w:hAnsi="Arial" w:hint="default"/>
      </w:rPr>
    </w:lvl>
    <w:lvl w:ilvl="5" w:tplc="5516A3F8" w:tentative="1">
      <w:start w:val="1"/>
      <w:numFmt w:val="bullet"/>
      <w:lvlText w:val="•"/>
      <w:lvlJc w:val="left"/>
      <w:pPr>
        <w:tabs>
          <w:tab w:val="num" w:pos="4320"/>
        </w:tabs>
        <w:ind w:left="4320" w:hanging="360"/>
      </w:pPr>
      <w:rPr>
        <w:rFonts w:ascii="Arial" w:hAnsi="Arial" w:hint="default"/>
      </w:rPr>
    </w:lvl>
    <w:lvl w:ilvl="6" w:tplc="E314F85C" w:tentative="1">
      <w:start w:val="1"/>
      <w:numFmt w:val="bullet"/>
      <w:lvlText w:val="•"/>
      <w:lvlJc w:val="left"/>
      <w:pPr>
        <w:tabs>
          <w:tab w:val="num" w:pos="5040"/>
        </w:tabs>
        <w:ind w:left="5040" w:hanging="360"/>
      </w:pPr>
      <w:rPr>
        <w:rFonts w:ascii="Arial" w:hAnsi="Arial" w:hint="default"/>
      </w:rPr>
    </w:lvl>
    <w:lvl w:ilvl="7" w:tplc="98D83B9E" w:tentative="1">
      <w:start w:val="1"/>
      <w:numFmt w:val="bullet"/>
      <w:lvlText w:val="•"/>
      <w:lvlJc w:val="left"/>
      <w:pPr>
        <w:tabs>
          <w:tab w:val="num" w:pos="5760"/>
        </w:tabs>
        <w:ind w:left="5760" w:hanging="360"/>
      </w:pPr>
      <w:rPr>
        <w:rFonts w:ascii="Arial" w:hAnsi="Arial" w:hint="default"/>
      </w:rPr>
    </w:lvl>
    <w:lvl w:ilvl="8" w:tplc="895271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9F205C"/>
    <w:multiLevelType w:val="hybridMultilevel"/>
    <w:tmpl w:val="1EDADE9A"/>
    <w:lvl w:ilvl="0" w:tplc="64DCAF5C">
      <w:start w:val="1"/>
      <w:numFmt w:val="bullet"/>
      <w:lvlText w:val="•"/>
      <w:lvlJc w:val="left"/>
      <w:pPr>
        <w:tabs>
          <w:tab w:val="num" w:pos="720"/>
        </w:tabs>
        <w:ind w:left="720" w:hanging="360"/>
      </w:pPr>
      <w:rPr>
        <w:rFonts w:ascii="Arial" w:hAnsi="Arial" w:hint="default"/>
      </w:rPr>
    </w:lvl>
    <w:lvl w:ilvl="1" w:tplc="FCD88204" w:tentative="1">
      <w:start w:val="1"/>
      <w:numFmt w:val="bullet"/>
      <w:lvlText w:val="•"/>
      <w:lvlJc w:val="left"/>
      <w:pPr>
        <w:tabs>
          <w:tab w:val="num" w:pos="1440"/>
        </w:tabs>
        <w:ind w:left="1440" w:hanging="360"/>
      </w:pPr>
      <w:rPr>
        <w:rFonts w:ascii="Arial" w:hAnsi="Arial" w:hint="default"/>
      </w:rPr>
    </w:lvl>
    <w:lvl w:ilvl="2" w:tplc="5464D084" w:tentative="1">
      <w:start w:val="1"/>
      <w:numFmt w:val="bullet"/>
      <w:lvlText w:val="•"/>
      <w:lvlJc w:val="left"/>
      <w:pPr>
        <w:tabs>
          <w:tab w:val="num" w:pos="2160"/>
        </w:tabs>
        <w:ind w:left="2160" w:hanging="360"/>
      </w:pPr>
      <w:rPr>
        <w:rFonts w:ascii="Arial" w:hAnsi="Arial" w:hint="default"/>
      </w:rPr>
    </w:lvl>
    <w:lvl w:ilvl="3" w:tplc="D838967A" w:tentative="1">
      <w:start w:val="1"/>
      <w:numFmt w:val="bullet"/>
      <w:lvlText w:val="•"/>
      <w:lvlJc w:val="left"/>
      <w:pPr>
        <w:tabs>
          <w:tab w:val="num" w:pos="2880"/>
        </w:tabs>
        <w:ind w:left="2880" w:hanging="360"/>
      </w:pPr>
      <w:rPr>
        <w:rFonts w:ascii="Arial" w:hAnsi="Arial" w:hint="default"/>
      </w:rPr>
    </w:lvl>
    <w:lvl w:ilvl="4" w:tplc="376EDA54" w:tentative="1">
      <w:start w:val="1"/>
      <w:numFmt w:val="bullet"/>
      <w:lvlText w:val="•"/>
      <w:lvlJc w:val="left"/>
      <w:pPr>
        <w:tabs>
          <w:tab w:val="num" w:pos="3600"/>
        </w:tabs>
        <w:ind w:left="3600" w:hanging="360"/>
      </w:pPr>
      <w:rPr>
        <w:rFonts w:ascii="Arial" w:hAnsi="Arial" w:hint="default"/>
      </w:rPr>
    </w:lvl>
    <w:lvl w:ilvl="5" w:tplc="7D56F322" w:tentative="1">
      <w:start w:val="1"/>
      <w:numFmt w:val="bullet"/>
      <w:lvlText w:val="•"/>
      <w:lvlJc w:val="left"/>
      <w:pPr>
        <w:tabs>
          <w:tab w:val="num" w:pos="4320"/>
        </w:tabs>
        <w:ind w:left="4320" w:hanging="360"/>
      </w:pPr>
      <w:rPr>
        <w:rFonts w:ascii="Arial" w:hAnsi="Arial" w:hint="default"/>
      </w:rPr>
    </w:lvl>
    <w:lvl w:ilvl="6" w:tplc="167A90D4" w:tentative="1">
      <w:start w:val="1"/>
      <w:numFmt w:val="bullet"/>
      <w:lvlText w:val="•"/>
      <w:lvlJc w:val="left"/>
      <w:pPr>
        <w:tabs>
          <w:tab w:val="num" w:pos="5040"/>
        </w:tabs>
        <w:ind w:left="5040" w:hanging="360"/>
      </w:pPr>
      <w:rPr>
        <w:rFonts w:ascii="Arial" w:hAnsi="Arial" w:hint="default"/>
      </w:rPr>
    </w:lvl>
    <w:lvl w:ilvl="7" w:tplc="820EB576" w:tentative="1">
      <w:start w:val="1"/>
      <w:numFmt w:val="bullet"/>
      <w:lvlText w:val="•"/>
      <w:lvlJc w:val="left"/>
      <w:pPr>
        <w:tabs>
          <w:tab w:val="num" w:pos="5760"/>
        </w:tabs>
        <w:ind w:left="5760" w:hanging="360"/>
      </w:pPr>
      <w:rPr>
        <w:rFonts w:ascii="Arial" w:hAnsi="Arial" w:hint="default"/>
      </w:rPr>
    </w:lvl>
    <w:lvl w:ilvl="8" w:tplc="1C52F7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AC458A"/>
    <w:multiLevelType w:val="hybridMultilevel"/>
    <w:tmpl w:val="0FE4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707C1B"/>
    <w:multiLevelType w:val="hybridMultilevel"/>
    <w:tmpl w:val="DF160DC4"/>
    <w:lvl w:ilvl="0" w:tplc="974A5A8E">
      <w:start w:val="1"/>
      <w:numFmt w:val="decimal"/>
      <w:lvlText w:val="%1)"/>
      <w:lvlJc w:val="left"/>
      <w:pPr>
        <w:tabs>
          <w:tab w:val="num" w:pos="720"/>
        </w:tabs>
        <w:ind w:left="720" w:hanging="360"/>
      </w:pPr>
    </w:lvl>
    <w:lvl w:ilvl="1" w:tplc="7AA2169E" w:tentative="1">
      <w:start w:val="1"/>
      <w:numFmt w:val="decimal"/>
      <w:lvlText w:val="%2)"/>
      <w:lvlJc w:val="left"/>
      <w:pPr>
        <w:tabs>
          <w:tab w:val="num" w:pos="1440"/>
        </w:tabs>
        <w:ind w:left="1440" w:hanging="360"/>
      </w:pPr>
    </w:lvl>
    <w:lvl w:ilvl="2" w:tplc="3056A8BE" w:tentative="1">
      <w:start w:val="1"/>
      <w:numFmt w:val="decimal"/>
      <w:lvlText w:val="%3)"/>
      <w:lvlJc w:val="left"/>
      <w:pPr>
        <w:tabs>
          <w:tab w:val="num" w:pos="2160"/>
        </w:tabs>
        <w:ind w:left="2160" w:hanging="360"/>
      </w:pPr>
    </w:lvl>
    <w:lvl w:ilvl="3" w:tplc="0E681B5C" w:tentative="1">
      <w:start w:val="1"/>
      <w:numFmt w:val="decimal"/>
      <w:lvlText w:val="%4)"/>
      <w:lvlJc w:val="left"/>
      <w:pPr>
        <w:tabs>
          <w:tab w:val="num" w:pos="2880"/>
        </w:tabs>
        <w:ind w:left="2880" w:hanging="360"/>
      </w:pPr>
    </w:lvl>
    <w:lvl w:ilvl="4" w:tplc="F4E46312" w:tentative="1">
      <w:start w:val="1"/>
      <w:numFmt w:val="decimal"/>
      <w:lvlText w:val="%5)"/>
      <w:lvlJc w:val="left"/>
      <w:pPr>
        <w:tabs>
          <w:tab w:val="num" w:pos="3600"/>
        </w:tabs>
        <w:ind w:left="3600" w:hanging="360"/>
      </w:pPr>
    </w:lvl>
    <w:lvl w:ilvl="5" w:tplc="2350FB30" w:tentative="1">
      <w:start w:val="1"/>
      <w:numFmt w:val="decimal"/>
      <w:lvlText w:val="%6)"/>
      <w:lvlJc w:val="left"/>
      <w:pPr>
        <w:tabs>
          <w:tab w:val="num" w:pos="4320"/>
        </w:tabs>
        <w:ind w:left="4320" w:hanging="360"/>
      </w:pPr>
    </w:lvl>
    <w:lvl w:ilvl="6" w:tplc="EF66DBDC" w:tentative="1">
      <w:start w:val="1"/>
      <w:numFmt w:val="decimal"/>
      <w:lvlText w:val="%7)"/>
      <w:lvlJc w:val="left"/>
      <w:pPr>
        <w:tabs>
          <w:tab w:val="num" w:pos="5040"/>
        </w:tabs>
        <w:ind w:left="5040" w:hanging="360"/>
      </w:pPr>
    </w:lvl>
    <w:lvl w:ilvl="7" w:tplc="20583E7C" w:tentative="1">
      <w:start w:val="1"/>
      <w:numFmt w:val="decimal"/>
      <w:lvlText w:val="%8)"/>
      <w:lvlJc w:val="left"/>
      <w:pPr>
        <w:tabs>
          <w:tab w:val="num" w:pos="5760"/>
        </w:tabs>
        <w:ind w:left="5760" w:hanging="360"/>
      </w:pPr>
    </w:lvl>
    <w:lvl w:ilvl="8" w:tplc="9F0E6E18" w:tentative="1">
      <w:start w:val="1"/>
      <w:numFmt w:val="decimal"/>
      <w:lvlText w:val="%9)"/>
      <w:lvlJc w:val="left"/>
      <w:pPr>
        <w:tabs>
          <w:tab w:val="num" w:pos="6480"/>
        </w:tabs>
        <w:ind w:left="6480" w:hanging="360"/>
      </w:pPr>
    </w:lvl>
  </w:abstractNum>
  <w:abstractNum w:abstractNumId="8" w15:restartNumberingAfterBreak="0">
    <w:nsid w:val="2CEC15B5"/>
    <w:multiLevelType w:val="hybridMultilevel"/>
    <w:tmpl w:val="C61A8A48"/>
    <w:lvl w:ilvl="0" w:tplc="34E4936A">
      <w:start w:val="18"/>
      <w:numFmt w:val="decimal"/>
      <w:lvlText w:val="%1."/>
      <w:lvlJc w:val="left"/>
      <w:pPr>
        <w:ind w:left="4046" w:hanging="360"/>
      </w:pPr>
      <w:rPr>
        <w:rFonts w:hint="default"/>
        <w:b/>
      </w:rPr>
    </w:lvl>
    <w:lvl w:ilvl="1" w:tplc="04100019" w:tentative="1">
      <w:start w:val="1"/>
      <w:numFmt w:val="lowerLetter"/>
      <w:lvlText w:val="%2."/>
      <w:lvlJc w:val="left"/>
      <w:pPr>
        <w:ind w:left="4766" w:hanging="360"/>
      </w:pPr>
    </w:lvl>
    <w:lvl w:ilvl="2" w:tplc="0410001B" w:tentative="1">
      <w:start w:val="1"/>
      <w:numFmt w:val="lowerRoman"/>
      <w:lvlText w:val="%3."/>
      <w:lvlJc w:val="right"/>
      <w:pPr>
        <w:ind w:left="5486" w:hanging="180"/>
      </w:pPr>
    </w:lvl>
    <w:lvl w:ilvl="3" w:tplc="0410000F" w:tentative="1">
      <w:start w:val="1"/>
      <w:numFmt w:val="decimal"/>
      <w:lvlText w:val="%4."/>
      <w:lvlJc w:val="left"/>
      <w:pPr>
        <w:ind w:left="6206" w:hanging="360"/>
      </w:pPr>
    </w:lvl>
    <w:lvl w:ilvl="4" w:tplc="04100019" w:tentative="1">
      <w:start w:val="1"/>
      <w:numFmt w:val="lowerLetter"/>
      <w:lvlText w:val="%5."/>
      <w:lvlJc w:val="left"/>
      <w:pPr>
        <w:ind w:left="6926" w:hanging="360"/>
      </w:pPr>
    </w:lvl>
    <w:lvl w:ilvl="5" w:tplc="0410001B" w:tentative="1">
      <w:start w:val="1"/>
      <w:numFmt w:val="lowerRoman"/>
      <w:lvlText w:val="%6."/>
      <w:lvlJc w:val="right"/>
      <w:pPr>
        <w:ind w:left="7646" w:hanging="180"/>
      </w:pPr>
    </w:lvl>
    <w:lvl w:ilvl="6" w:tplc="0410000F" w:tentative="1">
      <w:start w:val="1"/>
      <w:numFmt w:val="decimal"/>
      <w:lvlText w:val="%7."/>
      <w:lvlJc w:val="left"/>
      <w:pPr>
        <w:ind w:left="8366" w:hanging="360"/>
      </w:pPr>
    </w:lvl>
    <w:lvl w:ilvl="7" w:tplc="04100019" w:tentative="1">
      <w:start w:val="1"/>
      <w:numFmt w:val="lowerLetter"/>
      <w:lvlText w:val="%8."/>
      <w:lvlJc w:val="left"/>
      <w:pPr>
        <w:ind w:left="9086" w:hanging="360"/>
      </w:pPr>
    </w:lvl>
    <w:lvl w:ilvl="8" w:tplc="0410001B" w:tentative="1">
      <w:start w:val="1"/>
      <w:numFmt w:val="lowerRoman"/>
      <w:lvlText w:val="%9."/>
      <w:lvlJc w:val="right"/>
      <w:pPr>
        <w:ind w:left="9806" w:hanging="180"/>
      </w:pPr>
    </w:lvl>
  </w:abstractNum>
  <w:abstractNum w:abstractNumId="9" w15:restartNumberingAfterBreak="0">
    <w:nsid w:val="334F0AF8"/>
    <w:multiLevelType w:val="hybridMultilevel"/>
    <w:tmpl w:val="E90AC1D4"/>
    <w:lvl w:ilvl="0" w:tplc="63BC9702">
      <w:start w:val="1"/>
      <w:numFmt w:val="bullet"/>
      <w:lvlText w:val="•"/>
      <w:lvlJc w:val="left"/>
      <w:pPr>
        <w:tabs>
          <w:tab w:val="num" w:pos="720"/>
        </w:tabs>
        <w:ind w:left="720" w:hanging="360"/>
      </w:pPr>
      <w:rPr>
        <w:rFonts w:ascii="Arial" w:hAnsi="Arial" w:hint="default"/>
      </w:rPr>
    </w:lvl>
    <w:lvl w:ilvl="1" w:tplc="C2F47B58">
      <w:numFmt w:val="bullet"/>
      <w:lvlText w:val=""/>
      <w:lvlJc w:val="left"/>
      <w:pPr>
        <w:tabs>
          <w:tab w:val="num" w:pos="1440"/>
        </w:tabs>
        <w:ind w:left="1440" w:hanging="360"/>
      </w:pPr>
      <w:rPr>
        <w:rFonts w:ascii="Wingdings" w:hAnsi="Wingdings" w:hint="default"/>
      </w:rPr>
    </w:lvl>
    <w:lvl w:ilvl="2" w:tplc="4F76E368" w:tentative="1">
      <w:start w:val="1"/>
      <w:numFmt w:val="bullet"/>
      <w:lvlText w:val="•"/>
      <w:lvlJc w:val="left"/>
      <w:pPr>
        <w:tabs>
          <w:tab w:val="num" w:pos="2160"/>
        </w:tabs>
        <w:ind w:left="2160" w:hanging="360"/>
      </w:pPr>
      <w:rPr>
        <w:rFonts w:ascii="Arial" w:hAnsi="Arial" w:hint="default"/>
      </w:rPr>
    </w:lvl>
    <w:lvl w:ilvl="3" w:tplc="A8AA16CA" w:tentative="1">
      <w:start w:val="1"/>
      <w:numFmt w:val="bullet"/>
      <w:lvlText w:val="•"/>
      <w:lvlJc w:val="left"/>
      <w:pPr>
        <w:tabs>
          <w:tab w:val="num" w:pos="2880"/>
        </w:tabs>
        <w:ind w:left="2880" w:hanging="360"/>
      </w:pPr>
      <w:rPr>
        <w:rFonts w:ascii="Arial" w:hAnsi="Arial" w:hint="default"/>
      </w:rPr>
    </w:lvl>
    <w:lvl w:ilvl="4" w:tplc="9CD2A702" w:tentative="1">
      <w:start w:val="1"/>
      <w:numFmt w:val="bullet"/>
      <w:lvlText w:val="•"/>
      <w:lvlJc w:val="left"/>
      <w:pPr>
        <w:tabs>
          <w:tab w:val="num" w:pos="3600"/>
        </w:tabs>
        <w:ind w:left="3600" w:hanging="360"/>
      </w:pPr>
      <w:rPr>
        <w:rFonts w:ascii="Arial" w:hAnsi="Arial" w:hint="default"/>
      </w:rPr>
    </w:lvl>
    <w:lvl w:ilvl="5" w:tplc="A79A6AFC" w:tentative="1">
      <w:start w:val="1"/>
      <w:numFmt w:val="bullet"/>
      <w:lvlText w:val="•"/>
      <w:lvlJc w:val="left"/>
      <w:pPr>
        <w:tabs>
          <w:tab w:val="num" w:pos="4320"/>
        </w:tabs>
        <w:ind w:left="4320" w:hanging="360"/>
      </w:pPr>
      <w:rPr>
        <w:rFonts w:ascii="Arial" w:hAnsi="Arial" w:hint="default"/>
      </w:rPr>
    </w:lvl>
    <w:lvl w:ilvl="6" w:tplc="C808858E" w:tentative="1">
      <w:start w:val="1"/>
      <w:numFmt w:val="bullet"/>
      <w:lvlText w:val="•"/>
      <w:lvlJc w:val="left"/>
      <w:pPr>
        <w:tabs>
          <w:tab w:val="num" w:pos="5040"/>
        </w:tabs>
        <w:ind w:left="5040" w:hanging="360"/>
      </w:pPr>
      <w:rPr>
        <w:rFonts w:ascii="Arial" w:hAnsi="Arial" w:hint="default"/>
      </w:rPr>
    </w:lvl>
    <w:lvl w:ilvl="7" w:tplc="0CD0FC58" w:tentative="1">
      <w:start w:val="1"/>
      <w:numFmt w:val="bullet"/>
      <w:lvlText w:val="•"/>
      <w:lvlJc w:val="left"/>
      <w:pPr>
        <w:tabs>
          <w:tab w:val="num" w:pos="5760"/>
        </w:tabs>
        <w:ind w:left="5760" w:hanging="360"/>
      </w:pPr>
      <w:rPr>
        <w:rFonts w:ascii="Arial" w:hAnsi="Arial" w:hint="default"/>
      </w:rPr>
    </w:lvl>
    <w:lvl w:ilvl="8" w:tplc="757C85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CB15BF"/>
    <w:multiLevelType w:val="hybridMultilevel"/>
    <w:tmpl w:val="FA3454A6"/>
    <w:lvl w:ilvl="0" w:tplc="E2C8B19A">
      <w:start w:val="1"/>
      <w:numFmt w:val="upperLetter"/>
      <w:lvlText w:val="%1."/>
      <w:lvlJc w:val="left"/>
      <w:pPr>
        <w:tabs>
          <w:tab w:val="num" w:pos="720"/>
        </w:tabs>
        <w:ind w:left="720" w:hanging="360"/>
      </w:pPr>
    </w:lvl>
    <w:lvl w:ilvl="1" w:tplc="EE028C80" w:tentative="1">
      <w:start w:val="1"/>
      <w:numFmt w:val="upperLetter"/>
      <w:lvlText w:val="%2."/>
      <w:lvlJc w:val="left"/>
      <w:pPr>
        <w:tabs>
          <w:tab w:val="num" w:pos="1440"/>
        </w:tabs>
        <w:ind w:left="1440" w:hanging="360"/>
      </w:pPr>
    </w:lvl>
    <w:lvl w:ilvl="2" w:tplc="9F7E41B2" w:tentative="1">
      <w:start w:val="1"/>
      <w:numFmt w:val="upperLetter"/>
      <w:lvlText w:val="%3."/>
      <w:lvlJc w:val="left"/>
      <w:pPr>
        <w:tabs>
          <w:tab w:val="num" w:pos="2160"/>
        </w:tabs>
        <w:ind w:left="2160" w:hanging="360"/>
      </w:pPr>
    </w:lvl>
    <w:lvl w:ilvl="3" w:tplc="C1CA060C" w:tentative="1">
      <w:start w:val="1"/>
      <w:numFmt w:val="upperLetter"/>
      <w:lvlText w:val="%4."/>
      <w:lvlJc w:val="left"/>
      <w:pPr>
        <w:tabs>
          <w:tab w:val="num" w:pos="2880"/>
        </w:tabs>
        <w:ind w:left="2880" w:hanging="360"/>
      </w:pPr>
    </w:lvl>
    <w:lvl w:ilvl="4" w:tplc="7E1218CA" w:tentative="1">
      <w:start w:val="1"/>
      <w:numFmt w:val="upperLetter"/>
      <w:lvlText w:val="%5."/>
      <w:lvlJc w:val="left"/>
      <w:pPr>
        <w:tabs>
          <w:tab w:val="num" w:pos="3600"/>
        </w:tabs>
        <w:ind w:left="3600" w:hanging="360"/>
      </w:pPr>
    </w:lvl>
    <w:lvl w:ilvl="5" w:tplc="41DE5D3C" w:tentative="1">
      <w:start w:val="1"/>
      <w:numFmt w:val="upperLetter"/>
      <w:lvlText w:val="%6."/>
      <w:lvlJc w:val="left"/>
      <w:pPr>
        <w:tabs>
          <w:tab w:val="num" w:pos="4320"/>
        </w:tabs>
        <w:ind w:left="4320" w:hanging="360"/>
      </w:pPr>
    </w:lvl>
    <w:lvl w:ilvl="6" w:tplc="3F7010DE" w:tentative="1">
      <w:start w:val="1"/>
      <w:numFmt w:val="upperLetter"/>
      <w:lvlText w:val="%7."/>
      <w:lvlJc w:val="left"/>
      <w:pPr>
        <w:tabs>
          <w:tab w:val="num" w:pos="5040"/>
        </w:tabs>
        <w:ind w:left="5040" w:hanging="360"/>
      </w:pPr>
    </w:lvl>
    <w:lvl w:ilvl="7" w:tplc="67A49D66" w:tentative="1">
      <w:start w:val="1"/>
      <w:numFmt w:val="upperLetter"/>
      <w:lvlText w:val="%8."/>
      <w:lvlJc w:val="left"/>
      <w:pPr>
        <w:tabs>
          <w:tab w:val="num" w:pos="5760"/>
        </w:tabs>
        <w:ind w:left="5760" w:hanging="360"/>
      </w:pPr>
    </w:lvl>
    <w:lvl w:ilvl="8" w:tplc="F3AA3FFA" w:tentative="1">
      <w:start w:val="1"/>
      <w:numFmt w:val="upperLetter"/>
      <w:lvlText w:val="%9."/>
      <w:lvlJc w:val="left"/>
      <w:pPr>
        <w:tabs>
          <w:tab w:val="num" w:pos="6480"/>
        </w:tabs>
        <w:ind w:left="6480" w:hanging="360"/>
      </w:pPr>
    </w:lvl>
  </w:abstractNum>
  <w:abstractNum w:abstractNumId="11" w15:restartNumberingAfterBreak="0">
    <w:nsid w:val="392F02DC"/>
    <w:multiLevelType w:val="hybridMultilevel"/>
    <w:tmpl w:val="C732658A"/>
    <w:lvl w:ilvl="0" w:tplc="CCA42EAE">
      <w:start w:val="1"/>
      <w:numFmt w:val="bullet"/>
      <w:lvlText w:val="•"/>
      <w:lvlJc w:val="left"/>
      <w:pPr>
        <w:tabs>
          <w:tab w:val="num" w:pos="720"/>
        </w:tabs>
        <w:ind w:left="720" w:hanging="360"/>
      </w:pPr>
      <w:rPr>
        <w:rFonts w:ascii="Arial" w:hAnsi="Arial" w:hint="default"/>
      </w:rPr>
    </w:lvl>
    <w:lvl w:ilvl="1" w:tplc="491AD0B2" w:tentative="1">
      <w:start w:val="1"/>
      <w:numFmt w:val="bullet"/>
      <w:lvlText w:val="•"/>
      <w:lvlJc w:val="left"/>
      <w:pPr>
        <w:tabs>
          <w:tab w:val="num" w:pos="1440"/>
        </w:tabs>
        <w:ind w:left="1440" w:hanging="360"/>
      </w:pPr>
      <w:rPr>
        <w:rFonts w:ascii="Arial" w:hAnsi="Arial" w:hint="default"/>
      </w:rPr>
    </w:lvl>
    <w:lvl w:ilvl="2" w:tplc="BFC6C72A" w:tentative="1">
      <w:start w:val="1"/>
      <w:numFmt w:val="bullet"/>
      <w:lvlText w:val="•"/>
      <w:lvlJc w:val="left"/>
      <w:pPr>
        <w:tabs>
          <w:tab w:val="num" w:pos="2160"/>
        </w:tabs>
        <w:ind w:left="2160" w:hanging="360"/>
      </w:pPr>
      <w:rPr>
        <w:rFonts w:ascii="Arial" w:hAnsi="Arial" w:hint="default"/>
      </w:rPr>
    </w:lvl>
    <w:lvl w:ilvl="3" w:tplc="09B48422" w:tentative="1">
      <w:start w:val="1"/>
      <w:numFmt w:val="bullet"/>
      <w:lvlText w:val="•"/>
      <w:lvlJc w:val="left"/>
      <w:pPr>
        <w:tabs>
          <w:tab w:val="num" w:pos="2880"/>
        </w:tabs>
        <w:ind w:left="2880" w:hanging="360"/>
      </w:pPr>
      <w:rPr>
        <w:rFonts w:ascii="Arial" w:hAnsi="Arial" w:hint="default"/>
      </w:rPr>
    </w:lvl>
    <w:lvl w:ilvl="4" w:tplc="7BAA85D8" w:tentative="1">
      <w:start w:val="1"/>
      <w:numFmt w:val="bullet"/>
      <w:lvlText w:val="•"/>
      <w:lvlJc w:val="left"/>
      <w:pPr>
        <w:tabs>
          <w:tab w:val="num" w:pos="3600"/>
        </w:tabs>
        <w:ind w:left="3600" w:hanging="360"/>
      </w:pPr>
      <w:rPr>
        <w:rFonts w:ascii="Arial" w:hAnsi="Arial" w:hint="default"/>
      </w:rPr>
    </w:lvl>
    <w:lvl w:ilvl="5" w:tplc="33FCA78E" w:tentative="1">
      <w:start w:val="1"/>
      <w:numFmt w:val="bullet"/>
      <w:lvlText w:val="•"/>
      <w:lvlJc w:val="left"/>
      <w:pPr>
        <w:tabs>
          <w:tab w:val="num" w:pos="4320"/>
        </w:tabs>
        <w:ind w:left="4320" w:hanging="360"/>
      </w:pPr>
      <w:rPr>
        <w:rFonts w:ascii="Arial" w:hAnsi="Arial" w:hint="default"/>
      </w:rPr>
    </w:lvl>
    <w:lvl w:ilvl="6" w:tplc="95D20EC4" w:tentative="1">
      <w:start w:val="1"/>
      <w:numFmt w:val="bullet"/>
      <w:lvlText w:val="•"/>
      <w:lvlJc w:val="left"/>
      <w:pPr>
        <w:tabs>
          <w:tab w:val="num" w:pos="5040"/>
        </w:tabs>
        <w:ind w:left="5040" w:hanging="360"/>
      </w:pPr>
      <w:rPr>
        <w:rFonts w:ascii="Arial" w:hAnsi="Arial" w:hint="default"/>
      </w:rPr>
    </w:lvl>
    <w:lvl w:ilvl="7" w:tplc="F8AC859E" w:tentative="1">
      <w:start w:val="1"/>
      <w:numFmt w:val="bullet"/>
      <w:lvlText w:val="•"/>
      <w:lvlJc w:val="left"/>
      <w:pPr>
        <w:tabs>
          <w:tab w:val="num" w:pos="5760"/>
        </w:tabs>
        <w:ind w:left="5760" w:hanging="360"/>
      </w:pPr>
      <w:rPr>
        <w:rFonts w:ascii="Arial" w:hAnsi="Arial" w:hint="default"/>
      </w:rPr>
    </w:lvl>
    <w:lvl w:ilvl="8" w:tplc="5DD059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F74F66"/>
    <w:multiLevelType w:val="hybridMultilevel"/>
    <w:tmpl w:val="96CEEC32"/>
    <w:lvl w:ilvl="0" w:tplc="F4F29198">
      <w:start w:val="1"/>
      <w:numFmt w:val="bullet"/>
      <w:lvlText w:val="-"/>
      <w:lvlJc w:val="left"/>
      <w:pPr>
        <w:tabs>
          <w:tab w:val="num" w:pos="720"/>
        </w:tabs>
        <w:ind w:left="720" w:hanging="360"/>
      </w:pPr>
      <w:rPr>
        <w:rFonts w:ascii="Times New Roman" w:hAnsi="Times New Roman" w:hint="default"/>
      </w:rPr>
    </w:lvl>
    <w:lvl w:ilvl="1" w:tplc="F2043642" w:tentative="1">
      <w:start w:val="1"/>
      <w:numFmt w:val="bullet"/>
      <w:lvlText w:val="-"/>
      <w:lvlJc w:val="left"/>
      <w:pPr>
        <w:tabs>
          <w:tab w:val="num" w:pos="1440"/>
        </w:tabs>
        <w:ind w:left="1440" w:hanging="360"/>
      </w:pPr>
      <w:rPr>
        <w:rFonts w:ascii="Times New Roman" w:hAnsi="Times New Roman" w:hint="default"/>
      </w:rPr>
    </w:lvl>
    <w:lvl w:ilvl="2" w:tplc="F92A8AF4" w:tentative="1">
      <w:start w:val="1"/>
      <w:numFmt w:val="bullet"/>
      <w:lvlText w:val="-"/>
      <w:lvlJc w:val="left"/>
      <w:pPr>
        <w:tabs>
          <w:tab w:val="num" w:pos="2160"/>
        </w:tabs>
        <w:ind w:left="2160" w:hanging="360"/>
      </w:pPr>
      <w:rPr>
        <w:rFonts w:ascii="Times New Roman" w:hAnsi="Times New Roman" w:hint="default"/>
      </w:rPr>
    </w:lvl>
    <w:lvl w:ilvl="3" w:tplc="35B27656" w:tentative="1">
      <w:start w:val="1"/>
      <w:numFmt w:val="bullet"/>
      <w:lvlText w:val="-"/>
      <w:lvlJc w:val="left"/>
      <w:pPr>
        <w:tabs>
          <w:tab w:val="num" w:pos="2880"/>
        </w:tabs>
        <w:ind w:left="2880" w:hanging="360"/>
      </w:pPr>
      <w:rPr>
        <w:rFonts w:ascii="Times New Roman" w:hAnsi="Times New Roman" w:hint="default"/>
      </w:rPr>
    </w:lvl>
    <w:lvl w:ilvl="4" w:tplc="5384549C" w:tentative="1">
      <w:start w:val="1"/>
      <w:numFmt w:val="bullet"/>
      <w:lvlText w:val="-"/>
      <w:lvlJc w:val="left"/>
      <w:pPr>
        <w:tabs>
          <w:tab w:val="num" w:pos="3600"/>
        </w:tabs>
        <w:ind w:left="3600" w:hanging="360"/>
      </w:pPr>
      <w:rPr>
        <w:rFonts w:ascii="Times New Roman" w:hAnsi="Times New Roman" w:hint="default"/>
      </w:rPr>
    </w:lvl>
    <w:lvl w:ilvl="5" w:tplc="4128F748" w:tentative="1">
      <w:start w:val="1"/>
      <w:numFmt w:val="bullet"/>
      <w:lvlText w:val="-"/>
      <w:lvlJc w:val="left"/>
      <w:pPr>
        <w:tabs>
          <w:tab w:val="num" w:pos="4320"/>
        </w:tabs>
        <w:ind w:left="4320" w:hanging="360"/>
      </w:pPr>
      <w:rPr>
        <w:rFonts w:ascii="Times New Roman" w:hAnsi="Times New Roman" w:hint="default"/>
      </w:rPr>
    </w:lvl>
    <w:lvl w:ilvl="6" w:tplc="50EABAD2" w:tentative="1">
      <w:start w:val="1"/>
      <w:numFmt w:val="bullet"/>
      <w:lvlText w:val="-"/>
      <w:lvlJc w:val="left"/>
      <w:pPr>
        <w:tabs>
          <w:tab w:val="num" w:pos="5040"/>
        </w:tabs>
        <w:ind w:left="5040" w:hanging="360"/>
      </w:pPr>
      <w:rPr>
        <w:rFonts w:ascii="Times New Roman" w:hAnsi="Times New Roman" w:hint="default"/>
      </w:rPr>
    </w:lvl>
    <w:lvl w:ilvl="7" w:tplc="898EA962" w:tentative="1">
      <w:start w:val="1"/>
      <w:numFmt w:val="bullet"/>
      <w:lvlText w:val="-"/>
      <w:lvlJc w:val="left"/>
      <w:pPr>
        <w:tabs>
          <w:tab w:val="num" w:pos="5760"/>
        </w:tabs>
        <w:ind w:left="5760" w:hanging="360"/>
      </w:pPr>
      <w:rPr>
        <w:rFonts w:ascii="Times New Roman" w:hAnsi="Times New Roman" w:hint="default"/>
      </w:rPr>
    </w:lvl>
    <w:lvl w:ilvl="8" w:tplc="A92C95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DF41DB"/>
    <w:multiLevelType w:val="hybridMultilevel"/>
    <w:tmpl w:val="08589B5E"/>
    <w:lvl w:ilvl="0" w:tplc="67D4B42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9D2D52"/>
    <w:multiLevelType w:val="hybridMultilevel"/>
    <w:tmpl w:val="D186BA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431FAA"/>
    <w:multiLevelType w:val="hybridMultilevel"/>
    <w:tmpl w:val="E8DE499A"/>
    <w:lvl w:ilvl="0" w:tplc="2DD6C364">
      <w:start w:val="1"/>
      <w:numFmt w:val="bullet"/>
      <w:lvlText w:val="•"/>
      <w:lvlJc w:val="left"/>
      <w:pPr>
        <w:tabs>
          <w:tab w:val="num" w:pos="720"/>
        </w:tabs>
        <w:ind w:left="720" w:hanging="360"/>
      </w:pPr>
      <w:rPr>
        <w:rFonts w:ascii="Arial" w:hAnsi="Arial" w:hint="default"/>
      </w:rPr>
    </w:lvl>
    <w:lvl w:ilvl="1" w:tplc="49721920">
      <w:numFmt w:val="bullet"/>
      <w:lvlText w:val=""/>
      <w:lvlJc w:val="left"/>
      <w:pPr>
        <w:tabs>
          <w:tab w:val="num" w:pos="1440"/>
        </w:tabs>
        <w:ind w:left="1440" w:hanging="360"/>
      </w:pPr>
      <w:rPr>
        <w:rFonts w:ascii="Wingdings" w:hAnsi="Wingdings" w:hint="default"/>
      </w:rPr>
    </w:lvl>
    <w:lvl w:ilvl="2" w:tplc="373E96EC" w:tentative="1">
      <w:start w:val="1"/>
      <w:numFmt w:val="bullet"/>
      <w:lvlText w:val="•"/>
      <w:lvlJc w:val="left"/>
      <w:pPr>
        <w:tabs>
          <w:tab w:val="num" w:pos="2160"/>
        </w:tabs>
        <w:ind w:left="2160" w:hanging="360"/>
      </w:pPr>
      <w:rPr>
        <w:rFonts w:ascii="Arial" w:hAnsi="Arial" w:hint="default"/>
      </w:rPr>
    </w:lvl>
    <w:lvl w:ilvl="3" w:tplc="7DB64002" w:tentative="1">
      <w:start w:val="1"/>
      <w:numFmt w:val="bullet"/>
      <w:lvlText w:val="•"/>
      <w:lvlJc w:val="left"/>
      <w:pPr>
        <w:tabs>
          <w:tab w:val="num" w:pos="2880"/>
        </w:tabs>
        <w:ind w:left="2880" w:hanging="360"/>
      </w:pPr>
      <w:rPr>
        <w:rFonts w:ascii="Arial" w:hAnsi="Arial" w:hint="default"/>
      </w:rPr>
    </w:lvl>
    <w:lvl w:ilvl="4" w:tplc="FE70D31C" w:tentative="1">
      <w:start w:val="1"/>
      <w:numFmt w:val="bullet"/>
      <w:lvlText w:val="•"/>
      <w:lvlJc w:val="left"/>
      <w:pPr>
        <w:tabs>
          <w:tab w:val="num" w:pos="3600"/>
        </w:tabs>
        <w:ind w:left="3600" w:hanging="360"/>
      </w:pPr>
      <w:rPr>
        <w:rFonts w:ascii="Arial" w:hAnsi="Arial" w:hint="default"/>
      </w:rPr>
    </w:lvl>
    <w:lvl w:ilvl="5" w:tplc="877C0274" w:tentative="1">
      <w:start w:val="1"/>
      <w:numFmt w:val="bullet"/>
      <w:lvlText w:val="•"/>
      <w:lvlJc w:val="left"/>
      <w:pPr>
        <w:tabs>
          <w:tab w:val="num" w:pos="4320"/>
        </w:tabs>
        <w:ind w:left="4320" w:hanging="360"/>
      </w:pPr>
      <w:rPr>
        <w:rFonts w:ascii="Arial" w:hAnsi="Arial" w:hint="default"/>
      </w:rPr>
    </w:lvl>
    <w:lvl w:ilvl="6" w:tplc="89F4CE1A" w:tentative="1">
      <w:start w:val="1"/>
      <w:numFmt w:val="bullet"/>
      <w:lvlText w:val="•"/>
      <w:lvlJc w:val="left"/>
      <w:pPr>
        <w:tabs>
          <w:tab w:val="num" w:pos="5040"/>
        </w:tabs>
        <w:ind w:left="5040" w:hanging="360"/>
      </w:pPr>
      <w:rPr>
        <w:rFonts w:ascii="Arial" w:hAnsi="Arial" w:hint="default"/>
      </w:rPr>
    </w:lvl>
    <w:lvl w:ilvl="7" w:tplc="7B6EC6D4" w:tentative="1">
      <w:start w:val="1"/>
      <w:numFmt w:val="bullet"/>
      <w:lvlText w:val="•"/>
      <w:lvlJc w:val="left"/>
      <w:pPr>
        <w:tabs>
          <w:tab w:val="num" w:pos="5760"/>
        </w:tabs>
        <w:ind w:left="5760" w:hanging="360"/>
      </w:pPr>
      <w:rPr>
        <w:rFonts w:ascii="Arial" w:hAnsi="Arial" w:hint="default"/>
      </w:rPr>
    </w:lvl>
    <w:lvl w:ilvl="8" w:tplc="646A94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0E70EE3"/>
    <w:multiLevelType w:val="hybridMultilevel"/>
    <w:tmpl w:val="75B29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2A7158"/>
    <w:multiLevelType w:val="multilevel"/>
    <w:tmpl w:val="ED58CB60"/>
    <w:lvl w:ilvl="0">
      <w:start w:val="18"/>
      <w:numFmt w:val="decimal"/>
      <w:lvlText w:val="%1"/>
      <w:lvlJc w:val="left"/>
      <w:pPr>
        <w:ind w:left="720" w:hanging="360"/>
      </w:pPr>
      <w:rPr>
        <w:rFonts w:hint="default"/>
        <w:b/>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78657ACA"/>
    <w:multiLevelType w:val="hybridMultilevel"/>
    <w:tmpl w:val="C24C93F4"/>
    <w:lvl w:ilvl="0" w:tplc="A4AAA1CA">
      <w:start w:val="1"/>
      <w:numFmt w:val="bullet"/>
      <w:lvlText w:val=""/>
      <w:lvlJc w:val="left"/>
      <w:pPr>
        <w:tabs>
          <w:tab w:val="num" w:pos="720"/>
        </w:tabs>
        <w:ind w:left="720" w:hanging="360"/>
      </w:pPr>
      <w:rPr>
        <w:rFonts w:ascii="Wingdings" w:hAnsi="Wingdings" w:hint="default"/>
      </w:rPr>
    </w:lvl>
    <w:lvl w:ilvl="1" w:tplc="6D689236" w:tentative="1">
      <w:start w:val="1"/>
      <w:numFmt w:val="bullet"/>
      <w:lvlText w:val=""/>
      <w:lvlJc w:val="left"/>
      <w:pPr>
        <w:tabs>
          <w:tab w:val="num" w:pos="1440"/>
        </w:tabs>
        <w:ind w:left="1440" w:hanging="360"/>
      </w:pPr>
      <w:rPr>
        <w:rFonts w:ascii="Wingdings" w:hAnsi="Wingdings" w:hint="default"/>
      </w:rPr>
    </w:lvl>
    <w:lvl w:ilvl="2" w:tplc="B57AA186" w:tentative="1">
      <w:start w:val="1"/>
      <w:numFmt w:val="bullet"/>
      <w:lvlText w:val=""/>
      <w:lvlJc w:val="left"/>
      <w:pPr>
        <w:tabs>
          <w:tab w:val="num" w:pos="2160"/>
        </w:tabs>
        <w:ind w:left="2160" w:hanging="360"/>
      </w:pPr>
      <w:rPr>
        <w:rFonts w:ascii="Wingdings" w:hAnsi="Wingdings" w:hint="default"/>
      </w:rPr>
    </w:lvl>
    <w:lvl w:ilvl="3" w:tplc="3034A5F8" w:tentative="1">
      <w:start w:val="1"/>
      <w:numFmt w:val="bullet"/>
      <w:lvlText w:val=""/>
      <w:lvlJc w:val="left"/>
      <w:pPr>
        <w:tabs>
          <w:tab w:val="num" w:pos="2880"/>
        </w:tabs>
        <w:ind w:left="2880" w:hanging="360"/>
      </w:pPr>
      <w:rPr>
        <w:rFonts w:ascii="Wingdings" w:hAnsi="Wingdings" w:hint="default"/>
      </w:rPr>
    </w:lvl>
    <w:lvl w:ilvl="4" w:tplc="A8DA42CC" w:tentative="1">
      <w:start w:val="1"/>
      <w:numFmt w:val="bullet"/>
      <w:lvlText w:val=""/>
      <w:lvlJc w:val="left"/>
      <w:pPr>
        <w:tabs>
          <w:tab w:val="num" w:pos="3600"/>
        </w:tabs>
        <w:ind w:left="3600" w:hanging="360"/>
      </w:pPr>
      <w:rPr>
        <w:rFonts w:ascii="Wingdings" w:hAnsi="Wingdings" w:hint="default"/>
      </w:rPr>
    </w:lvl>
    <w:lvl w:ilvl="5" w:tplc="134CD036" w:tentative="1">
      <w:start w:val="1"/>
      <w:numFmt w:val="bullet"/>
      <w:lvlText w:val=""/>
      <w:lvlJc w:val="left"/>
      <w:pPr>
        <w:tabs>
          <w:tab w:val="num" w:pos="4320"/>
        </w:tabs>
        <w:ind w:left="4320" w:hanging="360"/>
      </w:pPr>
      <w:rPr>
        <w:rFonts w:ascii="Wingdings" w:hAnsi="Wingdings" w:hint="default"/>
      </w:rPr>
    </w:lvl>
    <w:lvl w:ilvl="6" w:tplc="58008512" w:tentative="1">
      <w:start w:val="1"/>
      <w:numFmt w:val="bullet"/>
      <w:lvlText w:val=""/>
      <w:lvlJc w:val="left"/>
      <w:pPr>
        <w:tabs>
          <w:tab w:val="num" w:pos="5040"/>
        </w:tabs>
        <w:ind w:left="5040" w:hanging="360"/>
      </w:pPr>
      <w:rPr>
        <w:rFonts w:ascii="Wingdings" w:hAnsi="Wingdings" w:hint="default"/>
      </w:rPr>
    </w:lvl>
    <w:lvl w:ilvl="7" w:tplc="8690B9D0" w:tentative="1">
      <w:start w:val="1"/>
      <w:numFmt w:val="bullet"/>
      <w:lvlText w:val=""/>
      <w:lvlJc w:val="left"/>
      <w:pPr>
        <w:tabs>
          <w:tab w:val="num" w:pos="5760"/>
        </w:tabs>
        <w:ind w:left="5760" w:hanging="360"/>
      </w:pPr>
      <w:rPr>
        <w:rFonts w:ascii="Wingdings" w:hAnsi="Wingdings" w:hint="default"/>
      </w:rPr>
    </w:lvl>
    <w:lvl w:ilvl="8" w:tplc="FF82C35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E766F1"/>
    <w:multiLevelType w:val="hybridMultilevel"/>
    <w:tmpl w:val="E530F73E"/>
    <w:lvl w:ilvl="0" w:tplc="A120ED2E">
      <w:start w:val="1"/>
      <w:numFmt w:val="lowerLetter"/>
      <w:lvlText w:val="%1)"/>
      <w:lvlJc w:val="left"/>
      <w:pPr>
        <w:tabs>
          <w:tab w:val="num" w:pos="720"/>
        </w:tabs>
        <w:ind w:left="720" w:hanging="360"/>
      </w:pPr>
    </w:lvl>
    <w:lvl w:ilvl="1" w:tplc="A6AC902E" w:tentative="1">
      <w:start w:val="1"/>
      <w:numFmt w:val="lowerLetter"/>
      <w:lvlText w:val="%2)"/>
      <w:lvlJc w:val="left"/>
      <w:pPr>
        <w:tabs>
          <w:tab w:val="num" w:pos="1440"/>
        </w:tabs>
        <w:ind w:left="1440" w:hanging="360"/>
      </w:pPr>
    </w:lvl>
    <w:lvl w:ilvl="2" w:tplc="BE6823AA" w:tentative="1">
      <w:start w:val="1"/>
      <w:numFmt w:val="lowerLetter"/>
      <w:lvlText w:val="%3)"/>
      <w:lvlJc w:val="left"/>
      <w:pPr>
        <w:tabs>
          <w:tab w:val="num" w:pos="2160"/>
        </w:tabs>
        <w:ind w:left="2160" w:hanging="360"/>
      </w:pPr>
    </w:lvl>
    <w:lvl w:ilvl="3" w:tplc="A0427B7C" w:tentative="1">
      <w:start w:val="1"/>
      <w:numFmt w:val="lowerLetter"/>
      <w:lvlText w:val="%4)"/>
      <w:lvlJc w:val="left"/>
      <w:pPr>
        <w:tabs>
          <w:tab w:val="num" w:pos="2880"/>
        </w:tabs>
        <w:ind w:left="2880" w:hanging="360"/>
      </w:pPr>
    </w:lvl>
    <w:lvl w:ilvl="4" w:tplc="D0BEBC52" w:tentative="1">
      <w:start w:val="1"/>
      <w:numFmt w:val="lowerLetter"/>
      <w:lvlText w:val="%5)"/>
      <w:lvlJc w:val="left"/>
      <w:pPr>
        <w:tabs>
          <w:tab w:val="num" w:pos="3600"/>
        </w:tabs>
        <w:ind w:left="3600" w:hanging="360"/>
      </w:pPr>
    </w:lvl>
    <w:lvl w:ilvl="5" w:tplc="3E26A4F4" w:tentative="1">
      <w:start w:val="1"/>
      <w:numFmt w:val="lowerLetter"/>
      <w:lvlText w:val="%6)"/>
      <w:lvlJc w:val="left"/>
      <w:pPr>
        <w:tabs>
          <w:tab w:val="num" w:pos="4320"/>
        </w:tabs>
        <w:ind w:left="4320" w:hanging="360"/>
      </w:pPr>
    </w:lvl>
    <w:lvl w:ilvl="6" w:tplc="ACACBE24" w:tentative="1">
      <w:start w:val="1"/>
      <w:numFmt w:val="lowerLetter"/>
      <w:lvlText w:val="%7)"/>
      <w:lvlJc w:val="left"/>
      <w:pPr>
        <w:tabs>
          <w:tab w:val="num" w:pos="5040"/>
        </w:tabs>
        <w:ind w:left="5040" w:hanging="360"/>
      </w:pPr>
    </w:lvl>
    <w:lvl w:ilvl="7" w:tplc="208CF458" w:tentative="1">
      <w:start w:val="1"/>
      <w:numFmt w:val="lowerLetter"/>
      <w:lvlText w:val="%8)"/>
      <w:lvlJc w:val="left"/>
      <w:pPr>
        <w:tabs>
          <w:tab w:val="num" w:pos="5760"/>
        </w:tabs>
        <w:ind w:left="5760" w:hanging="360"/>
      </w:pPr>
    </w:lvl>
    <w:lvl w:ilvl="8" w:tplc="93665884" w:tentative="1">
      <w:start w:val="1"/>
      <w:numFmt w:val="lowerLetter"/>
      <w:lvlText w:val="%9)"/>
      <w:lvlJc w:val="left"/>
      <w:pPr>
        <w:tabs>
          <w:tab w:val="num" w:pos="6480"/>
        </w:tabs>
        <w:ind w:left="6480" w:hanging="360"/>
      </w:pPr>
    </w:lvl>
  </w:abstractNum>
  <w:num w:numId="1" w16cid:durableId="1267038949">
    <w:abstractNumId w:val="1"/>
  </w:num>
  <w:num w:numId="2" w16cid:durableId="88089023">
    <w:abstractNumId w:val="6"/>
  </w:num>
  <w:num w:numId="3" w16cid:durableId="1848130606">
    <w:abstractNumId w:val="5"/>
  </w:num>
  <w:num w:numId="4" w16cid:durableId="294138203">
    <w:abstractNumId w:val="9"/>
  </w:num>
  <w:num w:numId="5" w16cid:durableId="589240004">
    <w:abstractNumId w:val="12"/>
  </w:num>
  <w:num w:numId="6" w16cid:durableId="700060265">
    <w:abstractNumId w:val="15"/>
  </w:num>
  <w:num w:numId="7" w16cid:durableId="2106804139">
    <w:abstractNumId w:val="19"/>
  </w:num>
  <w:num w:numId="8" w16cid:durableId="938677421">
    <w:abstractNumId w:val="7"/>
  </w:num>
  <w:num w:numId="9" w16cid:durableId="270018307">
    <w:abstractNumId w:val="3"/>
  </w:num>
  <w:num w:numId="10" w16cid:durableId="1360086149">
    <w:abstractNumId w:val="11"/>
  </w:num>
  <w:num w:numId="11" w16cid:durableId="1759326593">
    <w:abstractNumId w:val="2"/>
  </w:num>
  <w:num w:numId="12" w16cid:durableId="1667438667">
    <w:abstractNumId w:val="18"/>
  </w:num>
  <w:num w:numId="13" w16cid:durableId="527257700">
    <w:abstractNumId w:val="10"/>
  </w:num>
  <w:num w:numId="14" w16cid:durableId="1477650917">
    <w:abstractNumId w:val="4"/>
  </w:num>
  <w:num w:numId="15" w16cid:durableId="1172910666">
    <w:abstractNumId w:val="16"/>
  </w:num>
  <w:num w:numId="16" w16cid:durableId="1757700758">
    <w:abstractNumId w:val="14"/>
  </w:num>
  <w:num w:numId="17" w16cid:durableId="1478954242">
    <w:abstractNumId w:val="13"/>
  </w:num>
  <w:num w:numId="18" w16cid:durableId="22872771">
    <w:abstractNumId w:val="17"/>
  </w:num>
  <w:num w:numId="19" w16cid:durableId="1412391770">
    <w:abstractNumId w:val="0"/>
  </w:num>
  <w:num w:numId="20" w16cid:durableId="556013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7D"/>
    <w:rsid w:val="00001874"/>
    <w:rsid w:val="0006453D"/>
    <w:rsid w:val="000813C0"/>
    <w:rsid w:val="0008390B"/>
    <w:rsid w:val="00143DBE"/>
    <w:rsid w:val="001546A0"/>
    <w:rsid w:val="00234E0D"/>
    <w:rsid w:val="0034297C"/>
    <w:rsid w:val="003952A0"/>
    <w:rsid w:val="003B3D61"/>
    <w:rsid w:val="003F0536"/>
    <w:rsid w:val="0049219D"/>
    <w:rsid w:val="004B2D10"/>
    <w:rsid w:val="004D4BAA"/>
    <w:rsid w:val="004F2A54"/>
    <w:rsid w:val="00510EBD"/>
    <w:rsid w:val="00560D1B"/>
    <w:rsid w:val="005D0C2B"/>
    <w:rsid w:val="00667879"/>
    <w:rsid w:val="0074697D"/>
    <w:rsid w:val="00777405"/>
    <w:rsid w:val="00793E2E"/>
    <w:rsid w:val="007B12A7"/>
    <w:rsid w:val="0085784E"/>
    <w:rsid w:val="00883F57"/>
    <w:rsid w:val="008970EA"/>
    <w:rsid w:val="00932593"/>
    <w:rsid w:val="00A14DE6"/>
    <w:rsid w:val="00AF7EE3"/>
    <w:rsid w:val="00B13A3F"/>
    <w:rsid w:val="00B342DD"/>
    <w:rsid w:val="00BB1836"/>
    <w:rsid w:val="00BC4841"/>
    <w:rsid w:val="00C23023"/>
    <w:rsid w:val="00CC4E29"/>
    <w:rsid w:val="00CF110C"/>
    <w:rsid w:val="00D55902"/>
    <w:rsid w:val="00D7648C"/>
    <w:rsid w:val="00D81D5E"/>
    <w:rsid w:val="00DD3A80"/>
    <w:rsid w:val="00DD513E"/>
    <w:rsid w:val="00DD5AC9"/>
    <w:rsid w:val="00DE0074"/>
    <w:rsid w:val="00E27CF5"/>
    <w:rsid w:val="00E85E63"/>
    <w:rsid w:val="00E96C2E"/>
    <w:rsid w:val="00EE2756"/>
    <w:rsid w:val="00EE7F1F"/>
    <w:rsid w:val="00F44391"/>
    <w:rsid w:val="00F90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1AA8"/>
  <w15:chartTrackingRefBased/>
  <w15:docId w15:val="{DB1EE7AE-D858-4C12-ABD4-FA41C1E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697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697D"/>
    <w:rPr>
      <w:color w:val="0563C1" w:themeColor="hyperlink"/>
      <w:u w:val="single"/>
    </w:rPr>
  </w:style>
  <w:style w:type="character" w:customStyle="1" w:styleId="s2">
    <w:name w:val="s2"/>
    <w:basedOn w:val="Carpredefinitoparagrafo"/>
    <w:rsid w:val="0074697D"/>
  </w:style>
  <w:style w:type="character" w:styleId="Enfasigrassetto">
    <w:name w:val="Strong"/>
    <w:basedOn w:val="Carpredefinitoparagrafo"/>
    <w:uiPriority w:val="22"/>
    <w:qFormat/>
    <w:rsid w:val="0074697D"/>
    <w:rPr>
      <w:b/>
      <w:bCs/>
    </w:rPr>
  </w:style>
  <w:style w:type="paragraph" w:styleId="Paragrafoelenco">
    <w:name w:val="List Paragraph"/>
    <w:basedOn w:val="Normale"/>
    <w:uiPriority w:val="34"/>
    <w:qFormat/>
    <w:rsid w:val="0074697D"/>
    <w:pPr>
      <w:ind w:left="720"/>
      <w:contextualSpacing/>
    </w:pPr>
  </w:style>
  <w:style w:type="character" w:customStyle="1" w:styleId="s1">
    <w:name w:val="s1"/>
    <w:basedOn w:val="Carpredefinitoparagrafo"/>
    <w:rsid w:val="0074697D"/>
  </w:style>
  <w:style w:type="paragraph" w:styleId="Intestazione">
    <w:name w:val="header"/>
    <w:basedOn w:val="Normale"/>
    <w:link w:val="IntestazioneCarattere"/>
    <w:uiPriority w:val="99"/>
    <w:unhideWhenUsed/>
    <w:rsid w:val="0000187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01874"/>
  </w:style>
  <w:style w:type="paragraph" w:styleId="Pidipagina">
    <w:name w:val="footer"/>
    <w:basedOn w:val="Normale"/>
    <w:link w:val="PidipaginaCarattere"/>
    <w:uiPriority w:val="99"/>
    <w:unhideWhenUsed/>
    <w:rsid w:val="0000187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01874"/>
  </w:style>
  <w:style w:type="character" w:styleId="Menzionenonrisolta">
    <w:name w:val="Unresolved Mention"/>
    <w:basedOn w:val="Carpredefinitoparagrafo"/>
    <w:uiPriority w:val="99"/>
    <w:semiHidden/>
    <w:unhideWhenUsed/>
    <w:rsid w:val="003B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5965">
      <w:bodyDiv w:val="1"/>
      <w:marLeft w:val="0"/>
      <w:marRight w:val="0"/>
      <w:marTop w:val="0"/>
      <w:marBottom w:val="0"/>
      <w:divBdr>
        <w:top w:val="none" w:sz="0" w:space="0" w:color="auto"/>
        <w:left w:val="none" w:sz="0" w:space="0" w:color="auto"/>
        <w:bottom w:val="none" w:sz="0" w:space="0" w:color="auto"/>
        <w:right w:val="none" w:sz="0" w:space="0" w:color="auto"/>
      </w:divBdr>
    </w:div>
    <w:div w:id="702288742">
      <w:bodyDiv w:val="1"/>
      <w:marLeft w:val="0"/>
      <w:marRight w:val="0"/>
      <w:marTop w:val="0"/>
      <w:marBottom w:val="0"/>
      <w:divBdr>
        <w:top w:val="none" w:sz="0" w:space="0" w:color="auto"/>
        <w:left w:val="none" w:sz="0" w:space="0" w:color="auto"/>
        <w:bottom w:val="none" w:sz="0" w:space="0" w:color="auto"/>
        <w:right w:val="none" w:sz="0" w:space="0" w:color="auto"/>
      </w:divBdr>
      <w:divsChild>
        <w:div w:id="2051998719">
          <w:marLeft w:val="360"/>
          <w:marRight w:val="0"/>
          <w:marTop w:val="0"/>
          <w:marBottom w:val="160"/>
          <w:divBdr>
            <w:top w:val="none" w:sz="0" w:space="0" w:color="auto"/>
            <w:left w:val="none" w:sz="0" w:space="0" w:color="auto"/>
            <w:bottom w:val="none" w:sz="0" w:space="0" w:color="auto"/>
            <w:right w:val="none" w:sz="0" w:space="0" w:color="auto"/>
          </w:divBdr>
        </w:div>
        <w:div w:id="964770198">
          <w:marLeft w:val="446"/>
          <w:marRight w:val="0"/>
          <w:marTop w:val="0"/>
          <w:marBottom w:val="160"/>
          <w:divBdr>
            <w:top w:val="none" w:sz="0" w:space="0" w:color="auto"/>
            <w:left w:val="none" w:sz="0" w:space="0" w:color="auto"/>
            <w:bottom w:val="none" w:sz="0" w:space="0" w:color="auto"/>
            <w:right w:val="none" w:sz="0" w:space="0" w:color="auto"/>
          </w:divBdr>
        </w:div>
        <w:div w:id="1727297836">
          <w:marLeft w:val="446"/>
          <w:marRight w:val="0"/>
          <w:marTop w:val="0"/>
          <w:marBottom w:val="160"/>
          <w:divBdr>
            <w:top w:val="none" w:sz="0" w:space="0" w:color="auto"/>
            <w:left w:val="none" w:sz="0" w:space="0" w:color="auto"/>
            <w:bottom w:val="none" w:sz="0" w:space="0" w:color="auto"/>
            <w:right w:val="none" w:sz="0" w:space="0" w:color="auto"/>
          </w:divBdr>
        </w:div>
        <w:div w:id="1765178382">
          <w:marLeft w:val="446"/>
          <w:marRight w:val="0"/>
          <w:marTop w:val="0"/>
          <w:marBottom w:val="160"/>
          <w:divBdr>
            <w:top w:val="none" w:sz="0" w:space="0" w:color="auto"/>
            <w:left w:val="none" w:sz="0" w:space="0" w:color="auto"/>
            <w:bottom w:val="none" w:sz="0" w:space="0" w:color="auto"/>
            <w:right w:val="none" w:sz="0" w:space="0" w:color="auto"/>
          </w:divBdr>
        </w:div>
        <w:div w:id="413744780">
          <w:marLeft w:val="446"/>
          <w:marRight w:val="0"/>
          <w:marTop w:val="0"/>
          <w:marBottom w:val="160"/>
          <w:divBdr>
            <w:top w:val="none" w:sz="0" w:space="0" w:color="auto"/>
            <w:left w:val="none" w:sz="0" w:space="0" w:color="auto"/>
            <w:bottom w:val="none" w:sz="0" w:space="0" w:color="auto"/>
            <w:right w:val="none" w:sz="0" w:space="0" w:color="auto"/>
          </w:divBdr>
        </w:div>
        <w:div w:id="1193491097">
          <w:marLeft w:val="446"/>
          <w:marRight w:val="0"/>
          <w:marTop w:val="0"/>
          <w:marBottom w:val="160"/>
          <w:divBdr>
            <w:top w:val="none" w:sz="0" w:space="0" w:color="auto"/>
            <w:left w:val="none" w:sz="0" w:space="0" w:color="auto"/>
            <w:bottom w:val="none" w:sz="0" w:space="0" w:color="auto"/>
            <w:right w:val="none" w:sz="0" w:space="0" w:color="auto"/>
          </w:divBdr>
        </w:div>
      </w:divsChild>
    </w:div>
    <w:div w:id="744647704">
      <w:bodyDiv w:val="1"/>
      <w:marLeft w:val="0"/>
      <w:marRight w:val="0"/>
      <w:marTop w:val="0"/>
      <w:marBottom w:val="0"/>
      <w:divBdr>
        <w:top w:val="none" w:sz="0" w:space="0" w:color="auto"/>
        <w:left w:val="none" w:sz="0" w:space="0" w:color="auto"/>
        <w:bottom w:val="none" w:sz="0" w:space="0" w:color="auto"/>
        <w:right w:val="none" w:sz="0" w:space="0" w:color="auto"/>
      </w:divBdr>
      <w:divsChild>
        <w:div w:id="1837189488">
          <w:marLeft w:val="274"/>
          <w:marRight w:val="0"/>
          <w:marTop w:val="0"/>
          <w:marBottom w:val="160"/>
          <w:divBdr>
            <w:top w:val="none" w:sz="0" w:space="0" w:color="auto"/>
            <w:left w:val="none" w:sz="0" w:space="0" w:color="auto"/>
            <w:bottom w:val="none" w:sz="0" w:space="0" w:color="auto"/>
            <w:right w:val="none" w:sz="0" w:space="0" w:color="auto"/>
          </w:divBdr>
        </w:div>
        <w:div w:id="63650443">
          <w:marLeft w:val="994"/>
          <w:marRight w:val="0"/>
          <w:marTop w:val="0"/>
          <w:marBottom w:val="160"/>
          <w:divBdr>
            <w:top w:val="none" w:sz="0" w:space="0" w:color="auto"/>
            <w:left w:val="none" w:sz="0" w:space="0" w:color="auto"/>
            <w:bottom w:val="none" w:sz="0" w:space="0" w:color="auto"/>
            <w:right w:val="none" w:sz="0" w:space="0" w:color="auto"/>
          </w:divBdr>
        </w:div>
        <w:div w:id="544105699">
          <w:marLeft w:val="994"/>
          <w:marRight w:val="0"/>
          <w:marTop w:val="0"/>
          <w:marBottom w:val="160"/>
          <w:divBdr>
            <w:top w:val="none" w:sz="0" w:space="0" w:color="auto"/>
            <w:left w:val="none" w:sz="0" w:space="0" w:color="auto"/>
            <w:bottom w:val="none" w:sz="0" w:space="0" w:color="auto"/>
            <w:right w:val="none" w:sz="0" w:space="0" w:color="auto"/>
          </w:divBdr>
        </w:div>
        <w:div w:id="1407069874">
          <w:marLeft w:val="274"/>
          <w:marRight w:val="0"/>
          <w:marTop w:val="0"/>
          <w:marBottom w:val="160"/>
          <w:divBdr>
            <w:top w:val="none" w:sz="0" w:space="0" w:color="auto"/>
            <w:left w:val="none" w:sz="0" w:space="0" w:color="auto"/>
            <w:bottom w:val="none" w:sz="0" w:space="0" w:color="auto"/>
            <w:right w:val="none" w:sz="0" w:space="0" w:color="auto"/>
          </w:divBdr>
        </w:div>
        <w:div w:id="131756381">
          <w:marLeft w:val="994"/>
          <w:marRight w:val="0"/>
          <w:marTop w:val="0"/>
          <w:marBottom w:val="160"/>
          <w:divBdr>
            <w:top w:val="none" w:sz="0" w:space="0" w:color="auto"/>
            <w:left w:val="none" w:sz="0" w:space="0" w:color="auto"/>
            <w:bottom w:val="none" w:sz="0" w:space="0" w:color="auto"/>
            <w:right w:val="none" w:sz="0" w:space="0" w:color="auto"/>
          </w:divBdr>
        </w:div>
        <w:div w:id="699938259">
          <w:marLeft w:val="994"/>
          <w:marRight w:val="0"/>
          <w:marTop w:val="0"/>
          <w:marBottom w:val="160"/>
          <w:divBdr>
            <w:top w:val="none" w:sz="0" w:space="0" w:color="auto"/>
            <w:left w:val="none" w:sz="0" w:space="0" w:color="auto"/>
            <w:bottom w:val="none" w:sz="0" w:space="0" w:color="auto"/>
            <w:right w:val="none" w:sz="0" w:space="0" w:color="auto"/>
          </w:divBdr>
        </w:div>
        <w:div w:id="1980383324">
          <w:marLeft w:val="274"/>
          <w:marRight w:val="0"/>
          <w:marTop w:val="0"/>
          <w:marBottom w:val="160"/>
          <w:divBdr>
            <w:top w:val="none" w:sz="0" w:space="0" w:color="auto"/>
            <w:left w:val="none" w:sz="0" w:space="0" w:color="auto"/>
            <w:bottom w:val="none" w:sz="0" w:space="0" w:color="auto"/>
            <w:right w:val="none" w:sz="0" w:space="0" w:color="auto"/>
          </w:divBdr>
        </w:div>
        <w:div w:id="692151672">
          <w:marLeft w:val="994"/>
          <w:marRight w:val="0"/>
          <w:marTop w:val="0"/>
          <w:marBottom w:val="160"/>
          <w:divBdr>
            <w:top w:val="none" w:sz="0" w:space="0" w:color="auto"/>
            <w:left w:val="none" w:sz="0" w:space="0" w:color="auto"/>
            <w:bottom w:val="none" w:sz="0" w:space="0" w:color="auto"/>
            <w:right w:val="none" w:sz="0" w:space="0" w:color="auto"/>
          </w:divBdr>
        </w:div>
        <w:div w:id="1618952964">
          <w:marLeft w:val="994"/>
          <w:marRight w:val="0"/>
          <w:marTop w:val="0"/>
          <w:marBottom w:val="160"/>
          <w:divBdr>
            <w:top w:val="none" w:sz="0" w:space="0" w:color="auto"/>
            <w:left w:val="none" w:sz="0" w:space="0" w:color="auto"/>
            <w:bottom w:val="none" w:sz="0" w:space="0" w:color="auto"/>
            <w:right w:val="none" w:sz="0" w:space="0" w:color="auto"/>
          </w:divBdr>
        </w:div>
        <w:div w:id="2112701066">
          <w:marLeft w:val="994"/>
          <w:marRight w:val="0"/>
          <w:marTop w:val="0"/>
          <w:marBottom w:val="160"/>
          <w:divBdr>
            <w:top w:val="none" w:sz="0" w:space="0" w:color="auto"/>
            <w:left w:val="none" w:sz="0" w:space="0" w:color="auto"/>
            <w:bottom w:val="none" w:sz="0" w:space="0" w:color="auto"/>
            <w:right w:val="none" w:sz="0" w:space="0" w:color="auto"/>
          </w:divBdr>
        </w:div>
        <w:div w:id="525409393">
          <w:marLeft w:val="274"/>
          <w:marRight w:val="0"/>
          <w:marTop w:val="0"/>
          <w:marBottom w:val="0"/>
          <w:divBdr>
            <w:top w:val="none" w:sz="0" w:space="0" w:color="auto"/>
            <w:left w:val="none" w:sz="0" w:space="0" w:color="auto"/>
            <w:bottom w:val="none" w:sz="0" w:space="0" w:color="auto"/>
            <w:right w:val="none" w:sz="0" w:space="0" w:color="auto"/>
          </w:divBdr>
        </w:div>
        <w:div w:id="181940912">
          <w:marLeft w:val="274"/>
          <w:marRight w:val="0"/>
          <w:marTop w:val="0"/>
          <w:marBottom w:val="0"/>
          <w:divBdr>
            <w:top w:val="none" w:sz="0" w:space="0" w:color="auto"/>
            <w:left w:val="none" w:sz="0" w:space="0" w:color="auto"/>
            <w:bottom w:val="none" w:sz="0" w:space="0" w:color="auto"/>
            <w:right w:val="none" w:sz="0" w:space="0" w:color="auto"/>
          </w:divBdr>
        </w:div>
        <w:div w:id="293995686">
          <w:marLeft w:val="274"/>
          <w:marRight w:val="0"/>
          <w:marTop w:val="0"/>
          <w:marBottom w:val="0"/>
          <w:divBdr>
            <w:top w:val="none" w:sz="0" w:space="0" w:color="auto"/>
            <w:left w:val="none" w:sz="0" w:space="0" w:color="auto"/>
            <w:bottom w:val="none" w:sz="0" w:space="0" w:color="auto"/>
            <w:right w:val="none" w:sz="0" w:space="0" w:color="auto"/>
          </w:divBdr>
        </w:div>
        <w:div w:id="327637216">
          <w:marLeft w:val="274"/>
          <w:marRight w:val="0"/>
          <w:marTop w:val="0"/>
          <w:marBottom w:val="0"/>
          <w:divBdr>
            <w:top w:val="none" w:sz="0" w:space="0" w:color="auto"/>
            <w:left w:val="none" w:sz="0" w:space="0" w:color="auto"/>
            <w:bottom w:val="none" w:sz="0" w:space="0" w:color="auto"/>
            <w:right w:val="none" w:sz="0" w:space="0" w:color="auto"/>
          </w:divBdr>
        </w:div>
      </w:divsChild>
    </w:div>
    <w:div w:id="821502199">
      <w:bodyDiv w:val="1"/>
      <w:marLeft w:val="0"/>
      <w:marRight w:val="0"/>
      <w:marTop w:val="0"/>
      <w:marBottom w:val="0"/>
      <w:divBdr>
        <w:top w:val="none" w:sz="0" w:space="0" w:color="auto"/>
        <w:left w:val="none" w:sz="0" w:space="0" w:color="auto"/>
        <w:bottom w:val="none" w:sz="0" w:space="0" w:color="auto"/>
        <w:right w:val="none" w:sz="0" w:space="0" w:color="auto"/>
      </w:divBdr>
    </w:div>
    <w:div w:id="870455532">
      <w:bodyDiv w:val="1"/>
      <w:marLeft w:val="0"/>
      <w:marRight w:val="0"/>
      <w:marTop w:val="0"/>
      <w:marBottom w:val="0"/>
      <w:divBdr>
        <w:top w:val="none" w:sz="0" w:space="0" w:color="auto"/>
        <w:left w:val="none" w:sz="0" w:space="0" w:color="auto"/>
        <w:bottom w:val="none" w:sz="0" w:space="0" w:color="auto"/>
        <w:right w:val="none" w:sz="0" w:space="0" w:color="auto"/>
      </w:divBdr>
      <w:divsChild>
        <w:div w:id="1433626533">
          <w:marLeft w:val="274"/>
          <w:marRight w:val="0"/>
          <w:marTop w:val="0"/>
          <w:marBottom w:val="160"/>
          <w:divBdr>
            <w:top w:val="none" w:sz="0" w:space="0" w:color="auto"/>
            <w:left w:val="none" w:sz="0" w:space="0" w:color="auto"/>
            <w:bottom w:val="none" w:sz="0" w:space="0" w:color="auto"/>
            <w:right w:val="none" w:sz="0" w:space="0" w:color="auto"/>
          </w:divBdr>
        </w:div>
        <w:div w:id="343362492">
          <w:marLeft w:val="274"/>
          <w:marRight w:val="0"/>
          <w:marTop w:val="0"/>
          <w:marBottom w:val="160"/>
          <w:divBdr>
            <w:top w:val="none" w:sz="0" w:space="0" w:color="auto"/>
            <w:left w:val="none" w:sz="0" w:space="0" w:color="auto"/>
            <w:bottom w:val="none" w:sz="0" w:space="0" w:color="auto"/>
            <w:right w:val="none" w:sz="0" w:space="0" w:color="auto"/>
          </w:divBdr>
        </w:div>
        <w:div w:id="641616660">
          <w:marLeft w:val="274"/>
          <w:marRight w:val="0"/>
          <w:marTop w:val="0"/>
          <w:marBottom w:val="160"/>
          <w:divBdr>
            <w:top w:val="none" w:sz="0" w:space="0" w:color="auto"/>
            <w:left w:val="none" w:sz="0" w:space="0" w:color="auto"/>
            <w:bottom w:val="none" w:sz="0" w:space="0" w:color="auto"/>
            <w:right w:val="none" w:sz="0" w:space="0" w:color="auto"/>
          </w:divBdr>
        </w:div>
        <w:div w:id="489827454">
          <w:marLeft w:val="274"/>
          <w:marRight w:val="0"/>
          <w:marTop w:val="0"/>
          <w:marBottom w:val="160"/>
          <w:divBdr>
            <w:top w:val="none" w:sz="0" w:space="0" w:color="auto"/>
            <w:left w:val="none" w:sz="0" w:space="0" w:color="auto"/>
            <w:bottom w:val="none" w:sz="0" w:space="0" w:color="auto"/>
            <w:right w:val="none" w:sz="0" w:space="0" w:color="auto"/>
          </w:divBdr>
        </w:div>
        <w:div w:id="442649808">
          <w:marLeft w:val="274"/>
          <w:marRight w:val="0"/>
          <w:marTop w:val="0"/>
          <w:marBottom w:val="160"/>
          <w:divBdr>
            <w:top w:val="none" w:sz="0" w:space="0" w:color="auto"/>
            <w:left w:val="none" w:sz="0" w:space="0" w:color="auto"/>
            <w:bottom w:val="none" w:sz="0" w:space="0" w:color="auto"/>
            <w:right w:val="none" w:sz="0" w:space="0" w:color="auto"/>
          </w:divBdr>
        </w:div>
        <w:div w:id="1737162997">
          <w:marLeft w:val="274"/>
          <w:marRight w:val="0"/>
          <w:marTop w:val="0"/>
          <w:marBottom w:val="160"/>
          <w:divBdr>
            <w:top w:val="none" w:sz="0" w:space="0" w:color="auto"/>
            <w:left w:val="none" w:sz="0" w:space="0" w:color="auto"/>
            <w:bottom w:val="none" w:sz="0" w:space="0" w:color="auto"/>
            <w:right w:val="none" w:sz="0" w:space="0" w:color="auto"/>
          </w:divBdr>
        </w:div>
        <w:div w:id="235288101">
          <w:marLeft w:val="274"/>
          <w:marRight w:val="0"/>
          <w:marTop w:val="0"/>
          <w:marBottom w:val="160"/>
          <w:divBdr>
            <w:top w:val="none" w:sz="0" w:space="0" w:color="auto"/>
            <w:left w:val="none" w:sz="0" w:space="0" w:color="auto"/>
            <w:bottom w:val="none" w:sz="0" w:space="0" w:color="auto"/>
            <w:right w:val="none" w:sz="0" w:space="0" w:color="auto"/>
          </w:divBdr>
        </w:div>
      </w:divsChild>
    </w:div>
    <w:div w:id="953634305">
      <w:bodyDiv w:val="1"/>
      <w:marLeft w:val="0"/>
      <w:marRight w:val="0"/>
      <w:marTop w:val="0"/>
      <w:marBottom w:val="0"/>
      <w:divBdr>
        <w:top w:val="none" w:sz="0" w:space="0" w:color="auto"/>
        <w:left w:val="none" w:sz="0" w:space="0" w:color="auto"/>
        <w:bottom w:val="none" w:sz="0" w:space="0" w:color="auto"/>
        <w:right w:val="none" w:sz="0" w:space="0" w:color="auto"/>
      </w:divBdr>
      <w:divsChild>
        <w:div w:id="1788356776">
          <w:marLeft w:val="274"/>
          <w:marRight w:val="0"/>
          <w:marTop w:val="0"/>
          <w:marBottom w:val="0"/>
          <w:divBdr>
            <w:top w:val="none" w:sz="0" w:space="0" w:color="auto"/>
            <w:left w:val="none" w:sz="0" w:space="0" w:color="auto"/>
            <w:bottom w:val="none" w:sz="0" w:space="0" w:color="auto"/>
            <w:right w:val="none" w:sz="0" w:space="0" w:color="auto"/>
          </w:divBdr>
        </w:div>
      </w:divsChild>
    </w:div>
    <w:div w:id="1199006389">
      <w:bodyDiv w:val="1"/>
      <w:marLeft w:val="0"/>
      <w:marRight w:val="0"/>
      <w:marTop w:val="0"/>
      <w:marBottom w:val="0"/>
      <w:divBdr>
        <w:top w:val="none" w:sz="0" w:space="0" w:color="auto"/>
        <w:left w:val="none" w:sz="0" w:space="0" w:color="auto"/>
        <w:bottom w:val="none" w:sz="0" w:space="0" w:color="auto"/>
        <w:right w:val="none" w:sz="0" w:space="0" w:color="auto"/>
      </w:divBdr>
      <w:divsChild>
        <w:div w:id="104082686">
          <w:marLeft w:val="274"/>
          <w:marRight w:val="0"/>
          <w:marTop w:val="0"/>
          <w:marBottom w:val="160"/>
          <w:divBdr>
            <w:top w:val="none" w:sz="0" w:space="0" w:color="auto"/>
            <w:left w:val="none" w:sz="0" w:space="0" w:color="auto"/>
            <w:bottom w:val="none" w:sz="0" w:space="0" w:color="auto"/>
            <w:right w:val="none" w:sz="0" w:space="0" w:color="auto"/>
          </w:divBdr>
        </w:div>
        <w:div w:id="87581726">
          <w:marLeft w:val="274"/>
          <w:marRight w:val="0"/>
          <w:marTop w:val="0"/>
          <w:marBottom w:val="160"/>
          <w:divBdr>
            <w:top w:val="none" w:sz="0" w:space="0" w:color="auto"/>
            <w:left w:val="none" w:sz="0" w:space="0" w:color="auto"/>
            <w:bottom w:val="none" w:sz="0" w:space="0" w:color="auto"/>
            <w:right w:val="none" w:sz="0" w:space="0" w:color="auto"/>
          </w:divBdr>
        </w:div>
        <w:div w:id="2043898006">
          <w:marLeft w:val="274"/>
          <w:marRight w:val="0"/>
          <w:marTop w:val="0"/>
          <w:marBottom w:val="160"/>
          <w:divBdr>
            <w:top w:val="none" w:sz="0" w:space="0" w:color="auto"/>
            <w:left w:val="none" w:sz="0" w:space="0" w:color="auto"/>
            <w:bottom w:val="none" w:sz="0" w:space="0" w:color="auto"/>
            <w:right w:val="none" w:sz="0" w:space="0" w:color="auto"/>
          </w:divBdr>
        </w:div>
        <w:div w:id="1364745234">
          <w:marLeft w:val="274"/>
          <w:marRight w:val="0"/>
          <w:marTop w:val="0"/>
          <w:marBottom w:val="160"/>
          <w:divBdr>
            <w:top w:val="none" w:sz="0" w:space="0" w:color="auto"/>
            <w:left w:val="none" w:sz="0" w:space="0" w:color="auto"/>
            <w:bottom w:val="none" w:sz="0" w:space="0" w:color="auto"/>
            <w:right w:val="none" w:sz="0" w:space="0" w:color="auto"/>
          </w:divBdr>
        </w:div>
      </w:divsChild>
    </w:div>
    <w:div w:id="1296109189">
      <w:bodyDiv w:val="1"/>
      <w:marLeft w:val="0"/>
      <w:marRight w:val="0"/>
      <w:marTop w:val="0"/>
      <w:marBottom w:val="0"/>
      <w:divBdr>
        <w:top w:val="none" w:sz="0" w:space="0" w:color="auto"/>
        <w:left w:val="none" w:sz="0" w:space="0" w:color="auto"/>
        <w:bottom w:val="none" w:sz="0" w:space="0" w:color="auto"/>
        <w:right w:val="none" w:sz="0" w:space="0" w:color="auto"/>
      </w:divBdr>
      <w:divsChild>
        <w:div w:id="194000821">
          <w:marLeft w:val="274"/>
          <w:marRight w:val="0"/>
          <w:marTop w:val="0"/>
          <w:marBottom w:val="160"/>
          <w:divBdr>
            <w:top w:val="none" w:sz="0" w:space="0" w:color="auto"/>
            <w:left w:val="none" w:sz="0" w:space="0" w:color="auto"/>
            <w:bottom w:val="none" w:sz="0" w:space="0" w:color="auto"/>
            <w:right w:val="none" w:sz="0" w:space="0" w:color="auto"/>
          </w:divBdr>
        </w:div>
        <w:div w:id="8799805">
          <w:marLeft w:val="994"/>
          <w:marRight w:val="0"/>
          <w:marTop w:val="0"/>
          <w:marBottom w:val="160"/>
          <w:divBdr>
            <w:top w:val="none" w:sz="0" w:space="0" w:color="auto"/>
            <w:left w:val="none" w:sz="0" w:space="0" w:color="auto"/>
            <w:bottom w:val="none" w:sz="0" w:space="0" w:color="auto"/>
            <w:right w:val="none" w:sz="0" w:space="0" w:color="auto"/>
          </w:divBdr>
        </w:div>
        <w:div w:id="1714114391">
          <w:marLeft w:val="274"/>
          <w:marRight w:val="0"/>
          <w:marTop w:val="0"/>
          <w:marBottom w:val="160"/>
          <w:divBdr>
            <w:top w:val="none" w:sz="0" w:space="0" w:color="auto"/>
            <w:left w:val="none" w:sz="0" w:space="0" w:color="auto"/>
            <w:bottom w:val="none" w:sz="0" w:space="0" w:color="auto"/>
            <w:right w:val="none" w:sz="0" w:space="0" w:color="auto"/>
          </w:divBdr>
        </w:div>
        <w:div w:id="994142334">
          <w:marLeft w:val="994"/>
          <w:marRight w:val="0"/>
          <w:marTop w:val="0"/>
          <w:marBottom w:val="160"/>
          <w:divBdr>
            <w:top w:val="none" w:sz="0" w:space="0" w:color="auto"/>
            <w:left w:val="none" w:sz="0" w:space="0" w:color="auto"/>
            <w:bottom w:val="none" w:sz="0" w:space="0" w:color="auto"/>
            <w:right w:val="none" w:sz="0" w:space="0" w:color="auto"/>
          </w:divBdr>
        </w:div>
        <w:div w:id="496196080">
          <w:marLeft w:val="274"/>
          <w:marRight w:val="0"/>
          <w:marTop w:val="0"/>
          <w:marBottom w:val="160"/>
          <w:divBdr>
            <w:top w:val="none" w:sz="0" w:space="0" w:color="auto"/>
            <w:left w:val="none" w:sz="0" w:space="0" w:color="auto"/>
            <w:bottom w:val="none" w:sz="0" w:space="0" w:color="auto"/>
            <w:right w:val="none" w:sz="0" w:space="0" w:color="auto"/>
          </w:divBdr>
        </w:div>
        <w:div w:id="1479372831">
          <w:marLeft w:val="994"/>
          <w:marRight w:val="0"/>
          <w:marTop w:val="0"/>
          <w:marBottom w:val="160"/>
          <w:divBdr>
            <w:top w:val="none" w:sz="0" w:space="0" w:color="auto"/>
            <w:left w:val="none" w:sz="0" w:space="0" w:color="auto"/>
            <w:bottom w:val="none" w:sz="0" w:space="0" w:color="auto"/>
            <w:right w:val="none" w:sz="0" w:space="0" w:color="auto"/>
          </w:divBdr>
        </w:div>
        <w:div w:id="1454638834">
          <w:marLeft w:val="360"/>
          <w:marRight w:val="0"/>
          <w:marTop w:val="0"/>
          <w:marBottom w:val="160"/>
          <w:divBdr>
            <w:top w:val="none" w:sz="0" w:space="0" w:color="auto"/>
            <w:left w:val="none" w:sz="0" w:space="0" w:color="auto"/>
            <w:bottom w:val="none" w:sz="0" w:space="0" w:color="auto"/>
            <w:right w:val="none" w:sz="0" w:space="0" w:color="auto"/>
          </w:divBdr>
        </w:div>
        <w:div w:id="1167554579">
          <w:marLeft w:val="360"/>
          <w:marRight w:val="0"/>
          <w:marTop w:val="0"/>
          <w:marBottom w:val="160"/>
          <w:divBdr>
            <w:top w:val="none" w:sz="0" w:space="0" w:color="auto"/>
            <w:left w:val="none" w:sz="0" w:space="0" w:color="auto"/>
            <w:bottom w:val="none" w:sz="0" w:space="0" w:color="auto"/>
            <w:right w:val="none" w:sz="0" w:space="0" w:color="auto"/>
          </w:divBdr>
        </w:div>
        <w:div w:id="1916165991">
          <w:marLeft w:val="360"/>
          <w:marRight w:val="0"/>
          <w:marTop w:val="0"/>
          <w:marBottom w:val="160"/>
          <w:divBdr>
            <w:top w:val="none" w:sz="0" w:space="0" w:color="auto"/>
            <w:left w:val="none" w:sz="0" w:space="0" w:color="auto"/>
            <w:bottom w:val="none" w:sz="0" w:space="0" w:color="auto"/>
            <w:right w:val="none" w:sz="0" w:space="0" w:color="auto"/>
          </w:divBdr>
        </w:div>
        <w:div w:id="290669181">
          <w:marLeft w:val="360"/>
          <w:marRight w:val="0"/>
          <w:marTop w:val="0"/>
          <w:marBottom w:val="160"/>
          <w:divBdr>
            <w:top w:val="none" w:sz="0" w:space="0" w:color="auto"/>
            <w:left w:val="none" w:sz="0" w:space="0" w:color="auto"/>
            <w:bottom w:val="none" w:sz="0" w:space="0" w:color="auto"/>
            <w:right w:val="none" w:sz="0" w:space="0" w:color="auto"/>
          </w:divBdr>
        </w:div>
      </w:divsChild>
    </w:div>
    <w:div w:id="1386685131">
      <w:bodyDiv w:val="1"/>
      <w:marLeft w:val="0"/>
      <w:marRight w:val="0"/>
      <w:marTop w:val="0"/>
      <w:marBottom w:val="0"/>
      <w:divBdr>
        <w:top w:val="none" w:sz="0" w:space="0" w:color="auto"/>
        <w:left w:val="none" w:sz="0" w:space="0" w:color="auto"/>
        <w:bottom w:val="none" w:sz="0" w:space="0" w:color="auto"/>
        <w:right w:val="none" w:sz="0" w:space="0" w:color="auto"/>
      </w:divBdr>
      <w:divsChild>
        <w:div w:id="1528327222">
          <w:marLeft w:val="274"/>
          <w:marRight w:val="0"/>
          <w:marTop w:val="0"/>
          <w:marBottom w:val="0"/>
          <w:divBdr>
            <w:top w:val="none" w:sz="0" w:space="0" w:color="auto"/>
            <w:left w:val="none" w:sz="0" w:space="0" w:color="auto"/>
            <w:bottom w:val="none" w:sz="0" w:space="0" w:color="auto"/>
            <w:right w:val="none" w:sz="0" w:space="0" w:color="auto"/>
          </w:divBdr>
        </w:div>
        <w:div w:id="1403798788">
          <w:marLeft w:val="446"/>
          <w:marRight w:val="0"/>
          <w:marTop w:val="0"/>
          <w:marBottom w:val="0"/>
          <w:divBdr>
            <w:top w:val="none" w:sz="0" w:space="0" w:color="auto"/>
            <w:left w:val="none" w:sz="0" w:space="0" w:color="auto"/>
            <w:bottom w:val="none" w:sz="0" w:space="0" w:color="auto"/>
            <w:right w:val="none" w:sz="0" w:space="0" w:color="auto"/>
          </w:divBdr>
        </w:div>
      </w:divsChild>
    </w:div>
    <w:div w:id="1788236220">
      <w:bodyDiv w:val="1"/>
      <w:marLeft w:val="0"/>
      <w:marRight w:val="0"/>
      <w:marTop w:val="0"/>
      <w:marBottom w:val="0"/>
      <w:divBdr>
        <w:top w:val="none" w:sz="0" w:space="0" w:color="auto"/>
        <w:left w:val="none" w:sz="0" w:space="0" w:color="auto"/>
        <w:bottom w:val="none" w:sz="0" w:space="0" w:color="auto"/>
        <w:right w:val="none" w:sz="0" w:space="0" w:color="auto"/>
      </w:divBdr>
      <w:divsChild>
        <w:div w:id="341667786">
          <w:marLeft w:val="360"/>
          <w:marRight w:val="0"/>
          <w:marTop w:val="0"/>
          <w:marBottom w:val="0"/>
          <w:divBdr>
            <w:top w:val="none" w:sz="0" w:space="0" w:color="auto"/>
            <w:left w:val="none" w:sz="0" w:space="0" w:color="auto"/>
            <w:bottom w:val="none" w:sz="0" w:space="0" w:color="auto"/>
            <w:right w:val="none" w:sz="0" w:space="0" w:color="auto"/>
          </w:divBdr>
        </w:div>
        <w:div w:id="112985051">
          <w:marLeft w:val="360"/>
          <w:marRight w:val="0"/>
          <w:marTop w:val="0"/>
          <w:marBottom w:val="0"/>
          <w:divBdr>
            <w:top w:val="none" w:sz="0" w:space="0" w:color="auto"/>
            <w:left w:val="none" w:sz="0" w:space="0" w:color="auto"/>
            <w:bottom w:val="none" w:sz="0" w:space="0" w:color="auto"/>
            <w:right w:val="none" w:sz="0" w:space="0" w:color="auto"/>
          </w:divBdr>
        </w:div>
      </w:divsChild>
    </w:div>
    <w:div w:id="20817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entaimprenditore.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8E7JAADv3fI" TargetMode="External"/><Relationship Id="rId5" Type="http://schemas.openxmlformats.org/officeDocument/2006/relationships/footnotes" Target="footnotes.xml"/><Relationship Id="rId10" Type="http://schemas.openxmlformats.org/officeDocument/2006/relationships/hyperlink" Target="https://www.invitalia.it/cosa-facciamo/creiamo-nuove-aziende/nuovo-selfiemployment" TargetMode="External"/><Relationship Id="rId4" Type="http://schemas.openxmlformats.org/officeDocument/2006/relationships/webSettings" Target="webSettings.xml"/><Relationship Id="rId9" Type="http://schemas.openxmlformats.org/officeDocument/2006/relationships/hyperlink" Target="https://www.diventaimprenditore.eu/selfiemploymen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2354</Words>
  <Characters>13418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Piscitelli</dc:creator>
  <cp:keywords/>
  <dc:description/>
  <cp:lastModifiedBy>Giancarlo Baldi</cp:lastModifiedBy>
  <cp:revision>3</cp:revision>
  <dcterms:created xsi:type="dcterms:W3CDTF">2022-07-14T09:10:00Z</dcterms:created>
  <dcterms:modified xsi:type="dcterms:W3CDTF">2022-07-18T09:55:00Z</dcterms:modified>
</cp:coreProperties>
</file>