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i w:val="1"/>
          <w:i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 xml:space="preserve">X  GIORNATA NAZIONALE PER LA SICUREZZA NEI CANTIERI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“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Torino, Milano, Genova, Pisa, Parma, Rimini,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Aquila-Avezzano, Napoli, Avellino, Benevento, Caserta, Salerno, Potenza e Catania.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it-IT"/>
        </w:rPr>
        <w:t>VENERDI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it-IT"/>
        </w:rPr>
        <w:t xml:space="preserve">’  </w:t>
      </w: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it-IT"/>
        </w:rPr>
        <w:t xml:space="preserve">10  MAGGIO 2019 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000000"/>
          <w:sz w:val="24"/>
          <w:szCs w:val="24"/>
          <w:u w:val="single" w:color="000000"/>
        </w:rPr>
      </w:pPr>
      <w:r>
        <w:rPr>
          <w:rFonts w:ascii="Arial" w:hAnsi="Arial"/>
          <w:b w:val="1"/>
          <w:bCs w:val="1"/>
          <w:sz w:val="24"/>
          <w:szCs w:val="24"/>
          <w:u w:val="single"/>
          <w:rtl w:val="0"/>
          <w:lang w:val="it-IT"/>
        </w:rPr>
        <w:t xml:space="preserve">SEMINARIO SULLA </w:t>
      </w:r>
      <w:r>
        <w:rPr>
          <w:rFonts w:ascii="Arial" w:hAnsi="Arial"/>
          <w:b w:val="1"/>
          <w:bCs w:val="1"/>
          <w:color w:val="000000"/>
          <w:sz w:val="24"/>
          <w:szCs w:val="24"/>
          <w:u w:val="single" w:color="000000"/>
          <w:rtl w:val="0"/>
          <w:lang w:val="it-IT"/>
        </w:rPr>
        <w:t xml:space="preserve">SICUREZZA DEI CANTIERI EDILI </w:t>
      </w:r>
    </w:p>
    <w:p>
      <w:pPr>
        <w:pStyle w:val="Normal.0"/>
        <w:jc w:val="center"/>
        <w:rPr>
          <w:rFonts w:ascii="Arial" w:cs="Arial" w:hAnsi="Arial" w:eastAsia="Arial"/>
          <w:color w:val="ff0000"/>
          <w:sz w:val="24"/>
          <w:szCs w:val="24"/>
          <w:u w:color="ff0000"/>
        </w:rPr>
      </w:pPr>
      <w:r>
        <w:rPr>
          <w:rFonts w:ascii="Arial" w:hAnsi="Arial"/>
          <w:b w:val="1"/>
          <w:bCs w:val="1"/>
          <w:color w:val="ff0000"/>
          <w:sz w:val="16"/>
          <w:szCs w:val="16"/>
          <w:u w:val="single" w:color="ff0000"/>
          <w:rtl w:val="0"/>
          <w:lang w:val="it-IT"/>
        </w:rPr>
        <w:t>EVENTO VALIDO AI FINI DELL</w:t>
      </w:r>
      <w:r>
        <w:rPr>
          <w:rFonts w:ascii="Arial" w:hAnsi="Arial" w:hint="default"/>
          <w:b w:val="1"/>
          <w:bCs w:val="1"/>
          <w:color w:val="ff0000"/>
          <w:sz w:val="16"/>
          <w:szCs w:val="16"/>
          <w:u w:val="single" w:color="ff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ff0000"/>
          <w:sz w:val="16"/>
          <w:szCs w:val="16"/>
          <w:u w:val="single" w:color="ff0000"/>
          <w:rtl w:val="0"/>
          <w:lang w:val="it-IT"/>
        </w:rPr>
        <w:t xml:space="preserve">AGGIORNAMENTO PROFESSIONALE  ai sensi del </w:t>
      </w:r>
      <w:r>
        <w:rPr>
          <w:rFonts w:ascii="Arial" w:hAnsi="Arial"/>
          <w:color w:val="ff0000"/>
          <w:sz w:val="24"/>
          <w:szCs w:val="24"/>
          <w:u w:color="ff0000"/>
          <w:rtl w:val="0"/>
          <w:lang w:val="it-IT"/>
        </w:rPr>
        <w:t>D. Lgs. 81/08</w:t>
      </w:r>
    </w:p>
    <w:p>
      <w:pPr>
        <w:pStyle w:val="Normal.0"/>
        <w:tabs>
          <w:tab w:val="left" w:pos="1134"/>
        </w:tabs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134"/>
        </w:tabs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Sede : AUDITORIUM Palazzo del Governatore Piazza Garibaldi   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val="single" w:color="ff0000"/>
          <w:rtl w:val="0"/>
          <w:lang w:val="it-IT"/>
        </w:rPr>
        <w:t>ATTIVITA</w:t>
      </w:r>
      <w:r>
        <w:rPr>
          <w:rFonts w:ascii="Arial" w:hAnsi="Arial" w:hint="default"/>
          <w:b w:val="1"/>
          <w:bCs w:val="1"/>
          <w:color w:val="ff0000"/>
          <w:sz w:val="24"/>
          <w:szCs w:val="24"/>
          <w:u w:val="single" w:color="ff0000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color w:val="ff0000"/>
          <w:sz w:val="24"/>
          <w:szCs w:val="24"/>
          <w:u w:val="single" w:color="ff0000"/>
          <w:rtl w:val="0"/>
          <w:lang w:val="it-IT"/>
        </w:rPr>
        <w:t xml:space="preserve">DI VIGILANZA E AGGIORNAMENTO NORMATIVO </w:t>
      </w:r>
    </w:p>
    <w:p>
      <w:pPr>
        <w:pStyle w:val="Normal.0"/>
        <w:tabs>
          <w:tab w:val="left" w:pos="1134"/>
        </w:tabs>
        <w:spacing w:after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   Coordina i lavori della sessione mattutina  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Arch. Nicolai Zanettini - Federarchitetti di Parma</w:t>
      </w:r>
    </w:p>
    <w:p>
      <w:pPr>
        <w:pStyle w:val="Normal.0"/>
        <w:tabs>
          <w:tab w:val="left" w:pos="1134"/>
        </w:tabs>
        <w:spacing w:after="0" w:line="36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134"/>
        </w:tabs>
        <w:spacing w:after="0" w:line="360" w:lineRule="auto"/>
        <w:jc w:val="both"/>
        <w:rPr>
          <w:rFonts w:ascii="Arial" w:cs="Arial" w:hAnsi="Arial" w:eastAsia="Arial"/>
          <w:b w:val="1"/>
          <w:bCs w:val="1"/>
          <w:color w:val="ff0000"/>
          <w:sz w:val="20"/>
          <w:szCs w:val="20"/>
          <w:u w:color="ff0000"/>
        </w:rPr>
      </w:pPr>
      <w:r>
        <w:rPr>
          <w:rFonts w:ascii="Arial" w:hAnsi="Arial"/>
          <w:b w:val="1"/>
          <w:bCs w:val="1"/>
          <w:color w:val="ff0000"/>
          <w:sz w:val="20"/>
          <w:szCs w:val="20"/>
          <w:u w:color="ff0000"/>
          <w:rtl w:val="0"/>
          <w:lang w:val="it-IT"/>
        </w:rPr>
        <w:t xml:space="preserve">MODULO 1   </w:t>
      </w:r>
      <w:r>
        <w:rPr>
          <w:rFonts w:ascii="Arial" w:hAnsi="Arial"/>
          <w:b w:val="1"/>
          <w:bCs w:val="1"/>
          <w:color w:val="ff0000"/>
          <w:sz w:val="20"/>
          <w:szCs w:val="20"/>
          <w:u w:color="ff0000"/>
          <w:rtl w:val="0"/>
          <w:lang w:val="en-US"/>
        </w:rPr>
        <w:t>3</w:t>
      </w:r>
      <w:r>
        <w:rPr>
          <w:rFonts w:ascii="Arial" w:hAnsi="Arial"/>
          <w:b w:val="1"/>
          <w:bCs w:val="1"/>
          <w:color w:val="ff0000"/>
          <w:sz w:val="20"/>
          <w:szCs w:val="20"/>
          <w:u w:color="ff0000"/>
          <w:rtl w:val="0"/>
          <w:lang w:val="it-IT"/>
        </w:rPr>
        <w:t xml:space="preserve">CFP per Architetti   -   </w:t>
      </w:r>
    </w:p>
    <w:p>
      <w:pPr>
        <w:pStyle w:val="Normal.0"/>
        <w:tabs>
          <w:tab w:val="left" w:pos="1134"/>
        </w:tabs>
        <w:spacing w:after="0" w:line="36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8,45           Registrazione Partecipanti</w:t>
      </w:r>
    </w:p>
    <w:p>
      <w:pPr>
        <w:pStyle w:val="Normal.0"/>
        <w:tabs>
          <w:tab w:val="left" w:pos="1134"/>
        </w:tabs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134"/>
        </w:tabs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9,00           Saluti delle Autorit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: Prefetto di Parma, Sindaco di Parma, Presidente ANCE </w:t>
      </w:r>
    </w:p>
    <w:p>
      <w:pPr>
        <w:pStyle w:val="Normal.0"/>
        <w:tabs>
          <w:tab w:val="left" w:pos="1134"/>
        </w:tabs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               </w:t>
      </w:r>
    </w:p>
    <w:p>
      <w:pPr>
        <w:pStyle w:val="Normal.0"/>
        <w:tabs>
          <w:tab w:val="left" w:pos="1134"/>
        </w:tabs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9,30           Andamento fenomeno infortunistico e malattie professionali nella Provincia di Parma:</w:t>
      </w: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                Silvia Squarcina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INAIL Parma</w:t>
      </w:r>
    </w:p>
    <w:p>
      <w:pPr>
        <w:pStyle w:val="Normal.0"/>
        <w:tabs>
          <w:tab w:val="left" w:pos="1134"/>
        </w:tabs>
        <w:spacing w:after="0" w:line="240" w:lineRule="auto"/>
        <w:ind w:left="1418" w:hanging="1416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134"/>
        </w:tabs>
        <w:spacing w:after="0" w:line="240" w:lineRule="auto"/>
        <w:ind w:left="993" w:hanging="993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9,50          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di vigilanza nei cantieri svolta dal Servizio di Prevenzione e Sicurezza negli Ambienti di Lavoro (SPSAL) dell'AUSL di Parma:  Ing. Francesca Lovisatti 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SPSAL dell'AUSL di Parma</w:t>
      </w:r>
    </w:p>
    <w:p>
      <w:pPr>
        <w:pStyle w:val="Normal.0"/>
        <w:tabs>
          <w:tab w:val="left" w:pos="1134"/>
        </w:tabs>
        <w:spacing w:after="0" w:line="240" w:lineRule="auto"/>
        <w:ind w:left="993" w:hanging="993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134"/>
        </w:tabs>
        <w:spacing w:after="0" w:line="240" w:lineRule="auto"/>
        <w:jc w:val="both"/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10,15         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svolta dal CPT di Parma:</w:t>
      </w: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it-IT"/>
        </w:rPr>
        <w:t xml:space="preserve"> Vittorio Gherri </w:t>
      </w:r>
      <w:r>
        <w:rPr>
          <w:rFonts w:ascii="Arial" w:hAnsi="Arial" w:hint="default"/>
          <w:b w:val="1"/>
          <w:bCs w:val="1"/>
          <w:color w:val="000000"/>
          <w:sz w:val="18"/>
          <w:szCs w:val="18"/>
          <w:u w:color="00000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color w:val="000000"/>
          <w:sz w:val="18"/>
          <w:szCs w:val="18"/>
          <w:u w:color="000000"/>
          <w:rtl w:val="0"/>
          <w:lang w:val="it-IT"/>
        </w:rPr>
        <w:t>CPT Parma</w:t>
      </w:r>
    </w:p>
    <w:p>
      <w:pPr>
        <w:pStyle w:val="Normal.0"/>
        <w:tabs>
          <w:tab w:val="left" w:pos="1134"/>
        </w:tabs>
        <w:spacing w:after="0" w:line="240" w:lineRule="auto"/>
        <w:ind w:left="993" w:hanging="993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    </w:t>
      </w:r>
    </w:p>
    <w:p>
      <w:pPr>
        <w:pStyle w:val="Normal.0"/>
        <w:tabs>
          <w:tab w:val="left" w:pos="1134"/>
        </w:tabs>
        <w:spacing w:line="240" w:lineRule="auto"/>
        <w:ind w:left="993" w:hanging="993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10,30     Problematiche di sicurezza sul lavoro e nuove forme contrattuali atipiche e flessibili :   Rappresentante delle OOSS</w:t>
      </w:r>
    </w:p>
    <w:p>
      <w:pPr>
        <w:pStyle w:val="Normal.0"/>
        <w:tabs>
          <w:tab w:val="left" w:pos="1134"/>
        </w:tabs>
        <w:spacing w:after="0" w:line="240" w:lineRule="auto"/>
        <w:ind w:left="993" w:hanging="993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10,45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        Buone prassi nello svolgimento delle attivit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professionale di CSP e CSE  : Arch. Vincenzo Mainardi </w:t>
      </w:r>
    </w:p>
    <w:p>
      <w:pPr>
        <w:pStyle w:val="Normal.0"/>
        <w:tabs>
          <w:tab w:val="left" w:pos="1134"/>
        </w:tabs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11,10         Novit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normative in materia di lavori stradali :  Geom. Nicola Fadda </w:t>
      </w: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11,30        L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>ambiente confinato Presentazione delle linee guida regionali  .</w:t>
      </w: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000000"/>
          <w:sz w:val="20"/>
          <w:szCs w:val="20"/>
          <w:u w:color="000000"/>
          <w:rtl w:val="0"/>
          <w:lang w:val="it-IT"/>
        </w:rPr>
        <w:t xml:space="preserve">                  Dott. Magnani Massimo SPASL di Reggio Emilia </w:t>
      </w:r>
    </w:p>
    <w:p>
      <w:pPr>
        <w:pStyle w:val="Normal.0"/>
        <w:tabs>
          <w:tab w:val="left" w:pos="1134"/>
        </w:tabs>
        <w:spacing w:after="0" w:line="240" w:lineRule="auto"/>
        <w:ind w:left="993" w:hanging="993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12,00         Conclusione dei lavori della sessione mattutina </w:t>
      </w: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  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PAUSA PRANZO 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color w:val="ff0000"/>
          <w:sz w:val="24"/>
          <w:szCs w:val="24"/>
          <w:u w:val="single" w:color="ff0000"/>
        </w:rPr>
      </w:pPr>
      <w:r>
        <w:rPr>
          <w:rFonts w:ascii="Arial" w:hAnsi="Arial"/>
          <w:b w:val="1"/>
          <w:bCs w:val="1"/>
          <w:color w:val="ff0000"/>
          <w:sz w:val="24"/>
          <w:szCs w:val="24"/>
          <w:u w:val="single" w:color="ff0000"/>
          <w:rtl w:val="0"/>
          <w:lang w:val="it-IT"/>
        </w:rPr>
        <w:t xml:space="preserve">SISTEMA DI GESTIONE PARTECIPATO NELLA SICUREZZA DEI CANTIERI EDILI </w:t>
      </w:r>
    </w:p>
    <w:p>
      <w:pPr>
        <w:pStyle w:val="Normal.0"/>
        <w:tabs>
          <w:tab w:val="left" w:pos="1134"/>
        </w:tabs>
        <w:spacing w:after="0"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Coordina i lavori della sessione pomeridiana  Fabrizio Marcheselli (Giornalista)</w:t>
      </w:r>
    </w:p>
    <w:p>
      <w:pPr>
        <w:pStyle w:val="Normal.0"/>
        <w:tabs>
          <w:tab w:val="left" w:pos="1134"/>
        </w:tabs>
        <w:spacing w:after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tabs>
          <w:tab w:val="left" w:pos="1134"/>
        </w:tabs>
        <w:spacing w:after="0"/>
        <w:jc w:val="both"/>
        <w:rPr>
          <w:rFonts w:ascii="Arial" w:cs="Arial" w:hAnsi="Arial" w:eastAsia="Arial"/>
          <w:b w:val="1"/>
          <w:bCs w:val="1"/>
          <w:color w:val="ff0000"/>
          <w:sz w:val="20"/>
          <w:szCs w:val="20"/>
          <w:u w:color="ff0000"/>
        </w:rPr>
      </w:pPr>
    </w:p>
    <w:p>
      <w:pPr>
        <w:pStyle w:val="Normal.0"/>
        <w:tabs>
          <w:tab w:val="left" w:pos="1134"/>
        </w:tabs>
        <w:spacing w:after="0"/>
        <w:jc w:val="both"/>
        <w:rPr>
          <w:rFonts w:ascii="Arial" w:cs="Arial" w:hAnsi="Arial" w:eastAsia="Arial"/>
          <w:b w:val="1"/>
          <w:bCs w:val="1"/>
          <w:color w:val="ff0000"/>
          <w:sz w:val="20"/>
          <w:szCs w:val="20"/>
          <w:u w:color="ff0000"/>
        </w:rPr>
      </w:pPr>
      <w:r>
        <w:rPr>
          <w:rFonts w:ascii="Arial" w:hAnsi="Arial"/>
          <w:b w:val="1"/>
          <w:bCs w:val="1"/>
          <w:color w:val="ff0000"/>
          <w:sz w:val="20"/>
          <w:szCs w:val="20"/>
          <w:u w:color="ff0000"/>
          <w:rtl w:val="0"/>
          <w:lang w:val="it-IT"/>
        </w:rPr>
        <w:t>MODULO 2  4CFP per Architetti</w:t>
      </w:r>
    </w:p>
    <w:p>
      <w:pPr>
        <w:pStyle w:val="Normal.0"/>
        <w:tabs>
          <w:tab w:val="left" w:pos="1134"/>
        </w:tabs>
        <w:spacing w:after="0"/>
        <w:jc w:val="both"/>
        <w:rPr>
          <w:rFonts w:ascii="Arial" w:cs="Arial" w:hAnsi="Arial" w:eastAsia="Arial"/>
          <w:b w:val="1"/>
          <w:bCs w:val="1"/>
          <w:color w:val="ff0000"/>
          <w:sz w:val="20"/>
          <w:szCs w:val="20"/>
          <w:u w:color="ff0000"/>
        </w:rPr>
      </w:pPr>
    </w:p>
    <w:p>
      <w:pPr>
        <w:pStyle w:val="Normal.0"/>
        <w:shd w:val="clear" w:color="auto" w:fill="ffffff"/>
        <w:tabs>
          <w:tab w:val="left" w:pos="570"/>
        </w:tabs>
        <w:spacing w:after="0" w:line="240" w:lineRule="auto"/>
        <w:ind w:left="850" w:hanging="850"/>
        <w:jc w:val="both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0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14,00     </w:t>
      </w:r>
      <w:r>
        <w:rPr>
          <w:rFonts w:ascii="Arial" w:hAnsi="Arial"/>
          <w:b w:val="1"/>
          <w:bCs w:val="1"/>
          <w:color w:val="00000a"/>
          <w:sz w:val="18"/>
          <w:szCs w:val="18"/>
          <w:u w:color="00000a"/>
          <w:shd w:val="clear" w:color="auto" w:fill="ffffff"/>
          <w:rtl w:val="0"/>
          <w:lang w:val="it-IT"/>
        </w:rPr>
        <w:t>Il Sistema di Gestione Partecipata della Sicurezza nelle Grandi Opere (Tibre e Pontremolese): Esperienza AUSL di Parma : Ing. Francesca Lovisatti  - SPSAL dell'AUSL di Parma</w:t>
      </w:r>
      <w:r>
        <w:rPr>
          <w:rFonts w:ascii="Arial" w:hAnsi="Arial"/>
          <w:b w:val="1"/>
          <w:bCs w:val="1"/>
          <w:color w:val="00000a"/>
          <w:sz w:val="18"/>
          <w:szCs w:val="18"/>
          <w:u w:color="00000a"/>
          <w:shd w:val="clear" w:color="auto" w:fill="ffff00"/>
          <w:rtl w:val="0"/>
          <w:lang w:val="it-IT"/>
        </w:rPr>
        <w:t xml:space="preserve"> </w:t>
      </w:r>
    </w:p>
    <w:p>
      <w:pPr>
        <w:pStyle w:val="Normal.0"/>
        <w:tabs>
          <w:tab w:val="left" w:pos="851"/>
        </w:tabs>
        <w:spacing w:after="0" w:line="240" w:lineRule="auto"/>
        <w:ind w:left="993" w:hanging="993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</w:t>
      </w:r>
    </w:p>
    <w:p>
      <w:pPr>
        <w:pStyle w:val="Normal.0"/>
        <w:spacing w:after="0" w:line="240" w:lineRule="auto"/>
        <w:ind w:left="851" w:hanging="851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14,30     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Il programma degli investimenti del Comune di Parma: importanza dei protocolli d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intesa e di legalit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nei lavori di manutenzione del patrimonio immobiliare e della rete stradale: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color w:val="000000"/>
          <w:sz w:val="18"/>
          <w:szCs w:val="18"/>
          <w:u w:color="000000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 xml:space="preserve">                Ing. Sara Malori di Parmainfrastrutture    </w:t>
      </w:r>
    </w:p>
    <w:p>
      <w:pPr>
        <w:pStyle w:val="Normal.0"/>
        <w:spacing w:after="0" w:line="240" w:lineRule="auto"/>
        <w:ind w:left="851" w:hanging="851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.0"/>
        <w:tabs>
          <w:tab w:val="left" w:pos="1134"/>
        </w:tabs>
        <w:spacing w:after="0" w:line="240" w:lineRule="auto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.0"/>
        <w:tabs>
          <w:tab w:val="left" w:pos="709"/>
        </w:tabs>
        <w:spacing w:after="0"/>
        <w:ind w:left="851" w:hanging="851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15,00     Tavola rotonda su : Importanza di una strategia condivisa per garantire le condizioni di sicurezza nei cantieri pubblici e privati da parte degli organi di controllo, i committenti pubblici e privati,  le figure professionali e le organizzazioni sindacali .</w:t>
      </w:r>
    </w:p>
    <w:p>
      <w:pPr>
        <w:pStyle w:val="Normal.0"/>
        <w:tabs>
          <w:tab w:val="left" w:pos="709"/>
        </w:tabs>
        <w:spacing w:after="0"/>
        <w:ind w:left="709" w:hanging="709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             </w:t>
      </w:r>
    </w:p>
    <w:p>
      <w:pPr>
        <w:pStyle w:val="Normal.0"/>
        <w:tabs>
          <w:tab w:val="left" w:pos="709"/>
        </w:tabs>
        <w:spacing w:after="0"/>
        <w:ind w:left="709" w:hanging="709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  <w:rtl w:val="0"/>
        </w:rPr>
        <w:tab/>
        <w:tab/>
        <w:tab/>
        <w:t xml:space="preserve">                    Moderatore Fabrizio Marcheselli </w:t>
      </w:r>
    </w:p>
    <w:p>
      <w:pPr>
        <w:pStyle w:val="Normal.0"/>
        <w:tabs>
          <w:tab w:val="left" w:pos="709"/>
        </w:tabs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                      Partecipano: ASL, Comune di Parma , ANCE , Ord. Professionali, Federarchitetti</w:t>
      </w:r>
    </w:p>
    <w:p>
      <w:pPr>
        <w:pStyle w:val="Normal.0"/>
        <w:tabs>
          <w:tab w:val="left" w:pos="709"/>
        </w:tabs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3402"/>
        </w:tabs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tabs>
          <w:tab w:val="left" w:pos="3402"/>
        </w:tabs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18,00       CONCLUSIONE DEI LAVORI</w:t>
      </w:r>
    </w:p>
    <w:p>
      <w:pPr>
        <w:pStyle w:val="Normal.0"/>
        <w:tabs>
          <w:tab w:val="left" w:pos="3402"/>
        </w:tabs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color w:val="000000"/>
          <w:sz w:val="20"/>
          <w:szCs w:val="2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20"/>
          <w:szCs w:val="20"/>
          <w:shd w:val="clear" w:color="auto" w:fill="ffffff"/>
          <w:rtl w:val="0"/>
          <w:lang w:val="it-IT"/>
        </w:rPr>
        <w:t xml:space="preserve">Le iscrizioni devono essere effettuate entro il 07/05/19 fino ad esaurimento posti. </w:t>
      </w:r>
      <w:r>
        <w:rPr>
          <w:rFonts w:ascii="Arial" w:hAnsi="Arial"/>
          <w:b w:val="1"/>
          <w:bCs w:val="1"/>
          <w:color w:val="000000"/>
          <w:sz w:val="20"/>
          <w:szCs w:val="20"/>
          <w:shd w:val="clear" w:color="auto" w:fill="ffffff"/>
          <w:rtl w:val="0"/>
          <w:lang w:val="it-IT"/>
        </w:rPr>
        <w:t>Per iscriversi cliccare il seguente link:</w:t>
      </w:r>
      <w:r>
        <w:rPr>
          <w:rFonts w:ascii="Arial" w:hAnsi="Arial" w:hint="default"/>
          <w:b w:val="1"/>
          <w:bCs w:val="1"/>
          <w:color w:val="000000"/>
          <w:sz w:val="20"/>
          <w:szCs w:val="20"/>
          <w:shd w:val="clear" w:color="auto" w:fill="ffffff"/>
          <w:rtl w:val="0"/>
        </w:rPr>
        <w:t>            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color w:val="0000ff"/>
          <w:sz w:val="20"/>
          <w:szCs w:val="20"/>
          <w:u w:val="single" w:color="0000ff"/>
          <w:rtl w:val="0"/>
        </w:rPr>
      </w:pPr>
      <w:r>
        <w:rPr>
          <w:rFonts w:ascii="Arial" w:hAnsi="Arial" w:hint="default"/>
          <w:b w:val="1"/>
          <w:bCs w:val="1"/>
          <w:color w:val="000000"/>
          <w:sz w:val="20"/>
          <w:szCs w:val="20"/>
          <w:u w:val="none" w:color="0000ff"/>
          <w:shd w:val="clear" w:color="auto" w:fill="ffffff"/>
          <w:rtl w:val="0"/>
        </w:rPr>
        <w:t> </w:t>
      </w:r>
      <w:r>
        <w:rPr>
          <w:rStyle w:val="Hyperlink.0"/>
          <w:rFonts w:ascii="Arial" w:cs="Arial" w:hAnsi="Arial" w:eastAsia="Arial"/>
          <w:b w:val="1"/>
          <w:bCs w:val="1"/>
          <w:color w:val="0000ff"/>
          <w:sz w:val="20"/>
          <w:szCs w:val="20"/>
          <w:u w:val="single" w:color="0000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color w:val="0000ff"/>
          <w:sz w:val="20"/>
          <w:szCs w:val="20"/>
          <w:u w:val="single" w:color="0000ff"/>
          <w:rtl w:val="0"/>
        </w:rPr>
        <w:instrText xml:space="preserve"> HYPERLINK "http://www.cseparma.it/index.php/corsi/corsi-in-partenza"</w:instrText>
      </w:r>
      <w:r>
        <w:rPr>
          <w:rStyle w:val="Hyperlink.0"/>
          <w:rFonts w:ascii="Arial" w:cs="Arial" w:hAnsi="Arial" w:eastAsia="Arial"/>
          <w:b w:val="1"/>
          <w:bCs w:val="1"/>
          <w:color w:val="0000ff"/>
          <w:sz w:val="20"/>
          <w:szCs w:val="20"/>
          <w:u w:val="single" w:color="0000ff"/>
          <w:rtl w:val="0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color w:val="0000ff"/>
          <w:sz w:val="20"/>
          <w:szCs w:val="20"/>
          <w:u w:val="single" w:color="0000ff"/>
          <w:rtl w:val="0"/>
          <w:lang w:val="it-IT"/>
        </w:rPr>
        <w:t>http://www.cseparma.it/index.php/corsi/corsi-in-partenza</w:t>
      </w:r>
      <w:r>
        <w:rPr>
          <w:rFonts w:ascii="Arial" w:cs="Arial" w:hAnsi="Arial" w:eastAsia="Arial"/>
          <w:b w:val="1"/>
          <w:bCs w:val="1"/>
          <w:color w:val="0000ff"/>
          <w:sz w:val="20"/>
          <w:szCs w:val="20"/>
          <w:u w:val="single" w:color="0000ff"/>
          <w:rtl w:val="0"/>
        </w:rPr>
        <w:fldChar w:fldCharType="end" w:fldLock="0"/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color w:val="0000ff"/>
          <w:sz w:val="20"/>
          <w:szCs w:val="20"/>
          <w:u w:val="single" w:color="0000ff"/>
          <w:rtl w:val="0"/>
        </w:rPr>
      </w:pPr>
    </w:p>
    <w:p>
      <w:pPr>
        <w:pStyle w:val="Normal.0"/>
        <w:tabs>
          <w:tab w:val="left" w:pos="3402"/>
        </w:tabs>
        <w:rPr>
          <w:rStyle w:val="Ness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Gli attestati di partecipazione ai due Moduli saranno rilasciati con Firma Congiunta dal Centro Servizi Edili e dalla Federarchitetti sez. di Parma .</w:t>
      </w:r>
    </w:p>
    <w:p>
      <w:pPr>
        <w:pStyle w:val="Normal.0"/>
        <w:tabs>
          <w:tab w:val="left" w:pos="3402"/>
        </w:tabs>
        <w:rPr>
          <w:rStyle w:val="Ness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Ai coordinatori CSP-CSE - RSPP partecipanti sar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rilasciato  dal CSE  attestato di partecipazione utile per caricare i CFP relativi, 4 ( modulo mattino) + 4 ( modulo pomeriggio ) direttamente su im@teria tramite AUTOCERTIFICAZIONE</w:t>
      </w:r>
    </w:p>
    <w:p>
      <w:pPr>
        <w:pStyle w:val="Normal.0"/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E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prevista una quota di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€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20 per spese di segreteria e rilascio attestati da versare al momento dell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iscrizione tramite bonifico bancario sul c/c  intestato al Centro Servizi Edili  IBAN IT 23 U 02008 65700 000101691925.</w:t>
      </w:r>
    </w:p>
    <w:sectPr>
      <w:headerReference w:type="default" r:id="rId4"/>
      <w:footerReference w:type="default" r:id="rId5"/>
      <w:pgSz w:w="11900" w:h="16840" w:orient="portrait"/>
      <w:pgMar w:top="1418" w:right="1134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-3153409</wp:posOffset>
          </wp:positionH>
          <wp:positionV relativeFrom="page">
            <wp:posOffset>1450340</wp:posOffset>
          </wp:positionV>
          <wp:extent cx="15605761" cy="11704320"/>
          <wp:effectExtent l="0" t="0" r="0" b="0"/>
          <wp:wrapNone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-filtered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5761" cy="11704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1981200" cy="591925"/>
          <wp:effectExtent l="0" t="0" r="0" b="0"/>
          <wp:docPr id="1073741825" name="officeArt object" descr="Risultati immagini per logo ausl pa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isultati immagini per logo ausl parma" descr="Risultati immagini per logo ausl parma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91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   </w:t>
    </w:r>
    <w:r>
      <w:drawing>
        <wp:inline distT="0" distB="0" distL="0" distR="0">
          <wp:extent cx="1653540" cy="51054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5105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</w:t>
    </w:r>
    <w:r>
      <w:drawing>
        <wp:inline distT="0" distB="0" distL="0" distR="0">
          <wp:extent cx="928372" cy="738579"/>
          <wp:effectExtent l="0" t="0" r="0" b="0"/>
          <wp:docPr id="1073741827" name="officeArt object" descr="C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SE" descr="CSE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2" cy="7385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drawing>
        <wp:inline distT="0" distB="0" distL="0" distR="0">
          <wp:extent cx="682268" cy="682268"/>
          <wp:effectExtent l="0" t="0" r="0" b="0"/>
          <wp:docPr id="1073741828" name="officeArt object" descr="foto Notiz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foto Notizia" descr="foto Notizia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68" cy="6822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png"/><Relationship Id="rId4" Type="http://schemas.openxmlformats.org/officeDocument/2006/relationships/image" Target="media/image3.jpeg"/><Relationship Id="rId5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