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2" w:rsidRDefault="00816ED3" w:rsidP="00171CB3">
      <w:pPr>
        <w:jc w:val="center"/>
      </w:pPr>
      <w:r w:rsidRPr="00816ED3">
        <w:rPr>
          <w:noProof/>
          <w:lang w:eastAsia="it-IT"/>
        </w:rPr>
        <w:drawing>
          <wp:inline distT="0" distB="0" distL="0" distR="0">
            <wp:extent cx="1409700" cy="937218"/>
            <wp:effectExtent l="19050" t="0" r="0" b="0"/>
            <wp:docPr id="2" name="Immagine 1" descr="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D3" w:rsidRDefault="00816ED3"/>
    <w:p w:rsidR="00143811" w:rsidRPr="00CE52E0" w:rsidRDefault="00143811" w:rsidP="00143811">
      <w:pPr>
        <w:rPr>
          <w:rFonts w:cstheme="minorHAnsi"/>
          <w:b/>
          <w:sz w:val="24"/>
          <w:szCs w:val="24"/>
        </w:rPr>
      </w:pPr>
      <w:r w:rsidRPr="00CE52E0">
        <w:rPr>
          <w:rFonts w:cstheme="minorHAnsi"/>
          <w:b/>
          <w:sz w:val="24"/>
          <w:szCs w:val="24"/>
        </w:rPr>
        <w:t xml:space="preserve">Corso di formazione valido come aggiornamento CSE, CSP,  ASPP </w:t>
      </w:r>
      <w:r>
        <w:rPr>
          <w:rFonts w:cstheme="minorHAnsi"/>
          <w:b/>
          <w:sz w:val="24"/>
          <w:szCs w:val="24"/>
        </w:rPr>
        <w:t>e</w:t>
      </w:r>
      <w:r w:rsidRPr="00CE52E0">
        <w:rPr>
          <w:rFonts w:cstheme="minorHAnsi"/>
          <w:b/>
          <w:sz w:val="24"/>
          <w:szCs w:val="24"/>
        </w:rPr>
        <w:t xml:space="preserve"> RSPP</w:t>
      </w:r>
      <w:r>
        <w:rPr>
          <w:rFonts w:cstheme="minorHAnsi"/>
          <w:b/>
          <w:sz w:val="24"/>
          <w:szCs w:val="24"/>
        </w:rPr>
        <w:t xml:space="preserve"> </w:t>
      </w:r>
      <w:r w:rsidRPr="0092056D">
        <w:t>(specializzazione ATECO 2007 F – Costruzioni)</w:t>
      </w:r>
      <w:r w:rsidR="000F3A98">
        <w:t xml:space="preserve"> –</w:t>
      </w:r>
    </w:p>
    <w:p w:rsidR="00143811" w:rsidRDefault="00143811" w:rsidP="000C77AA">
      <w:pPr>
        <w:spacing w:after="0" w:line="240" w:lineRule="auto"/>
      </w:pPr>
    </w:p>
    <w:p w:rsidR="000F3A98" w:rsidRPr="000F3A98" w:rsidRDefault="000F3A98" w:rsidP="000F3A98">
      <w:pPr>
        <w:spacing w:after="0" w:line="240" w:lineRule="auto"/>
        <w:rPr>
          <w:b/>
        </w:rPr>
      </w:pPr>
      <w:r w:rsidRPr="000F3A98">
        <w:rPr>
          <w:b/>
        </w:rPr>
        <w:t>28 marzo 2019  - 9.00-13.00</w:t>
      </w:r>
    </w:p>
    <w:p w:rsidR="000F3A98" w:rsidRDefault="000F3A98" w:rsidP="000F3A98">
      <w:pPr>
        <w:spacing w:after="0" w:line="240" w:lineRule="auto"/>
      </w:pPr>
      <w:r w:rsidRPr="000F3A98">
        <w:t>Docente</w:t>
      </w:r>
      <w:r>
        <w:t>:  L. Mangiapane</w:t>
      </w:r>
    </w:p>
    <w:p w:rsidR="000F3A98" w:rsidRPr="00604D33" w:rsidRDefault="000F3A98" w:rsidP="000F3A98">
      <w:pPr>
        <w:rPr>
          <w:b/>
        </w:rPr>
      </w:pPr>
      <w:r w:rsidRPr="00604D33">
        <w:rPr>
          <w:b/>
        </w:rPr>
        <w:t xml:space="preserve">Gestione della sicurezza in un cantiere complesso  </w:t>
      </w:r>
    </w:p>
    <w:p w:rsidR="000F3A98" w:rsidRPr="00604D33" w:rsidRDefault="000F3A98" w:rsidP="000F3A98">
      <w:pPr>
        <w:pStyle w:val="Paragrafoelenco"/>
        <w:numPr>
          <w:ilvl w:val="0"/>
          <w:numId w:val="2"/>
        </w:numPr>
      </w:pPr>
      <w:r w:rsidRPr="00604D33">
        <w:t>Coinvolgimento del coordinatore della sicurezza in fase di progettazione dell’opera</w:t>
      </w:r>
    </w:p>
    <w:p w:rsidR="000F3A98" w:rsidRPr="00604D33" w:rsidRDefault="000F3A98" w:rsidP="000F3A98">
      <w:pPr>
        <w:pStyle w:val="Paragrafoelenco"/>
        <w:numPr>
          <w:ilvl w:val="0"/>
          <w:numId w:val="2"/>
        </w:numPr>
      </w:pPr>
      <w:r w:rsidRPr="00604D33">
        <w:t>Il Piano di sicurezza e Coordinamento e le procedure complementari</w:t>
      </w:r>
    </w:p>
    <w:p w:rsidR="000F3A98" w:rsidRPr="00604D33" w:rsidRDefault="000F3A98" w:rsidP="000F3A98">
      <w:pPr>
        <w:pStyle w:val="Paragrafoelenco"/>
        <w:numPr>
          <w:ilvl w:val="0"/>
          <w:numId w:val="2"/>
        </w:numPr>
      </w:pPr>
      <w:r>
        <w:t>G</w:t>
      </w:r>
      <w:r w:rsidRPr="00604D33">
        <w:t>estione della documentazione di accesso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proofErr w:type="spellStart"/>
      <w:r>
        <w:t>S</w:t>
      </w:r>
      <w:r w:rsidRPr="00604D33">
        <w:t>afety</w:t>
      </w:r>
      <w:proofErr w:type="spellEnd"/>
      <w:r w:rsidRPr="00604D33">
        <w:t xml:space="preserve"> </w:t>
      </w:r>
      <w:proofErr w:type="spellStart"/>
      <w:r w:rsidRPr="00604D33">
        <w:t>induction</w:t>
      </w:r>
      <w:proofErr w:type="spellEnd"/>
      <w:r w:rsidRPr="00604D33">
        <w:t xml:space="preserve"> dei lavoratori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A</w:t>
      </w:r>
      <w:r w:rsidRPr="00604D33">
        <w:t>ggiornamento di PSC e POS attraverso RAMS (</w:t>
      </w:r>
      <w:proofErr w:type="spellStart"/>
      <w:r w:rsidRPr="00604D33">
        <w:t>risk</w:t>
      </w:r>
      <w:proofErr w:type="spellEnd"/>
      <w:r w:rsidRPr="00604D33">
        <w:t xml:space="preserve"> </w:t>
      </w:r>
      <w:proofErr w:type="spellStart"/>
      <w:r w:rsidRPr="00604D33">
        <w:t>assesment</w:t>
      </w:r>
      <w:proofErr w:type="spellEnd"/>
      <w:r w:rsidRPr="00604D33">
        <w:t xml:space="preserve"> e </w:t>
      </w:r>
      <w:proofErr w:type="spellStart"/>
      <w:r w:rsidRPr="00604D33">
        <w:t>method</w:t>
      </w:r>
      <w:proofErr w:type="spellEnd"/>
      <w:r w:rsidRPr="00604D33">
        <w:t xml:space="preserve"> statement)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I</w:t>
      </w:r>
      <w:r w:rsidRPr="00604D33">
        <w:t xml:space="preserve">nformazione dei lavoratori mediante </w:t>
      </w:r>
      <w:proofErr w:type="spellStart"/>
      <w:r w:rsidRPr="00604D33">
        <w:t>tool</w:t>
      </w:r>
      <w:proofErr w:type="spellEnd"/>
      <w:r w:rsidRPr="00604D33">
        <w:t xml:space="preserve"> box talk (brevi momenti formativi sul campo)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P</w:t>
      </w:r>
      <w:r w:rsidRPr="00604D33">
        <w:t>artecipazione dei lavoratori alla sicurezza del cantiere mediante l’uso di schedine per le segnalazione di situazioni non sicure o di consigli per il miglioramento del cantiere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S</w:t>
      </w:r>
      <w:r w:rsidRPr="00604D33">
        <w:t>istema premiante per i lavoratori che più si sono distinti per la sicurezza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C</w:t>
      </w:r>
      <w:r w:rsidRPr="00604D33">
        <w:t>olor code per il controllo periodico delle attrezzature</w:t>
      </w:r>
    </w:p>
    <w:p w:rsidR="000F3A98" w:rsidRPr="00604D33" w:rsidRDefault="000F3A98" w:rsidP="000F3A98">
      <w:pPr>
        <w:pStyle w:val="Paragrafoelenco"/>
        <w:numPr>
          <w:ilvl w:val="0"/>
          <w:numId w:val="3"/>
        </w:numPr>
      </w:pPr>
      <w:r>
        <w:t>G</w:t>
      </w:r>
      <w:r w:rsidRPr="00604D33">
        <w:t>estione dell’ordine e della pulizia del cantiere mediante procedura 5S</w:t>
      </w:r>
    </w:p>
    <w:p w:rsidR="00143811" w:rsidRDefault="000F3A98" w:rsidP="000F3A98">
      <w:pPr>
        <w:pStyle w:val="Paragrafoelenco"/>
        <w:numPr>
          <w:ilvl w:val="0"/>
          <w:numId w:val="3"/>
        </w:numPr>
      </w:pPr>
      <w:r w:rsidRPr="00604D33">
        <w:t>Esempi di applicazione di queste procedure al cantiere specifico</w:t>
      </w:r>
    </w:p>
    <w:p w:rsidR="00143811" w:rsidRDefault="00143811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</w:p>
    <w:p w:rsidR="001C3D2D" w:rsidRDefault="000F3A98" w:rsidP="000C77AA">
      <w:pPr>
        <w:spacing w:after="0" w:line="240" w:lineRule="auto"/>
        <w:rPr>
          <w:b/>
        </w:rPr>
      </w:pPr>
      <w:r>
        <w:rPr>
          <w:b/>
        </w:rPr>
        <w:t>4 aprile 2019 – 9.00-13.00</w:t>
      </w:r>
    </w:p>
    <w:p w:rsidR="000F3A98" w:rsidRDefault="000F3A98" w:rsidP="000F3A98">
      <w:pPr>
        <w:spacing w:after="0" w:line="240" w:lineRule="auto"/>
      </w:pPr>
      <w:r w:rsidRPr="000F3A98">
        <w:t>Docente</w:t>
      </w:r>
      <w:r>
        <w:t>:  F. Bernardi</w:t>
      </w:r>
    </w:p>
    <w:p w:rsidR="000F3A98" w:rsidRDefault="000F3A98" w:rsidP="000C77AA">
      <w:pPr>
        <w:spacing w:after="0" w:line="240" w:lineRule="auto"/>
        <w:rPr>
          <w:b/>
        </w:rPr>
      </w:pPr>
    </w:p>
    <w:p w:rsidR="000F3A98" w:rsidRPr="00604D33" w:rsidRDefault="000F3A98" w:rsidP="000F3A98">
      <w:r w:rsidRPr="00604D33">
        <w:rPr>
          <w:b/>
        </w:rPr>
        <w:t xml:space="preserve">Visita al cantiere del Nuovo Centro Direzionale della Chiesi Farmaceutici S.p.A., </w:t>
      </w:r>
      <w:r>
        <w:t xml:space="preserve">che </w:t>
      </w:r>
      <w:r w:rsidRPr="00604D33">
        <w:t>si sviluppa su circa 50.000 mq di un area ex industriale ed è composto da due edifici di 6 piani e da diversi edifici di servizio.</w:t>
      </w:r>
      <w:r>
        <w:t xml:space="preserve"> Applicazione delle procedure descritte nel corso del seminario.</w:t>
      </w:r>
    </w:p>
    <w:p w:rsidR="000F3A98" w:rsidRDefault="000F3A98" w:rsidP="000C77AA">
      <w:pPr>
        <w:spacing w:after="0" w:line="240" w:lineRule="auto"/>
        <w:rPr>
          <w:b/>
        </w:rPr>
      </w:pPr>
    </w:p>
    <w:p w:rsidR="000F3A98" w:rsidRDefault="000F3A98" w:rsidP="000C77AA">
      <w:pPr>
        <w:spacing w:after="0" w:line="240" w:lineRule="auto"/>
        <w:rPr>
          <w:b/>
        </w:rPr>
      </w:pPr>
    </w:p>
    <w:p w:rsidR="000F3A98" w:rsidRDefault="000F3A98" w:rsidP="000C77AA">
      <w:pPr>
        <w:spacing w:after="0" w:line="240" w:lineRule="auto"/>
        <w:rPr>
          <w:b/>
        </w:rPr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 xml:space="preserve">CFP riconosciuti:  </w:t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0F3A98">
        <w:t>8</w:t>
      </w:r>
      <w:r w:rsidR="00143811">
        <w:t xml:space="preserve"> (con autocertificazione)</w:t>
      </w:r>
    </w:p>
    <w:p w:rsidR="000C77AA" w:rsidRDefault="000C77AA" w:rsidP="000F3A98">
      <w:pPr>
        <w:tabs>
          <w:tab w:val="left" w:pos="4253"/>
        </w:tabs>
        <w:spacing w:after="0" w:line="240" w:lineRule="auto"/>
      </w:pPr>
    </w:p>
    <w:p w:rsidR="000C77AA" w:rsidRDefault="000C77AA" w:rsidP="00143811">
      <w:pPr>
        <w:spacing w:after="0" w:line="240" w:lineRule="auto"/>
      </w:pPr>
      <w:r w:rsidRPr="00AB7FE7">
        <w:rPr>
          <w:b/>
        </w:rPr>
        <w:t>Quota iscrizione:</w:t>
      </w:r>
      <w:r w:rsidR="00695273">
        <w:tab/>
      </w:r>
      <w:r w:rsidR="00695273">
        <w:tab/>
      </w:r>
      <w:r w:rsidR="00695273">
        <w:tab/>
      </w:r>
      <w:r w:rsidR="00695273">
        <w:tab/>
      </w:r>
      <w:r w:rsidR="000F3A98">
        <w:t>60</w:t>
      </w:r>
      <w:r w:rsidR="00143811">
        <w:t xml:space="preserve"> euro</w:t>
      </w:r>
      <w:r w:rsidR="00C6481C">
        <w:tab/>
      </w:r>
      <w:r w:rsidR="00C6481C">
        <w:tab/>
      </w:r>
      <w:r w:rsidR="00C6481C">
        <w:tab/>
      </w:r>
      <w:r w:rsidR="00C6481C">
        <w:tab/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>Per iscriversi</w:t>
      </w:r>
      <w:r>
        <w:tab/>
      </w:r>
      <w:r>
        <w:tab/>
      </w:r>
      <w:r w:rsidR="00143811">
        <w:t xml:space="preserve">                                           </w:t>
      </w:r>
      <w:r>
        <w:t>sito web del CSE al seguente link</w:t>
      </w:r>
    </w:p>
    <w:p w:rsidR="000C77AA" w:rsidRDefault="000C77AA" w:rsidP="000C77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836372">
          <w:rPr>
            <w:rStyle w:val="Collegamentoipertestuale"/>
          </w:rPr>
          <w:t>http://www.cseparma.it/index.php/corsi/corsi-in-partenza</w:t>
        </w:r>
      </w:hyperlink>
    </w:p>
    <w:p w:rsidR="000F3A98" w:rsidRDefault="000F3A98" w:rsidP="000C77AA">
      <w:pPr>
        <w:spacing w:after="0" w:line="240" w:lineRule="auto"/>
      </w:pPr>
    </w:p>
    <w:p w:rsidR="000F3A98" w:rsidRPr="00CE52E0" w:rsidRDefault="000F3A98" w:rsidP="000F3A98">
      <w:pPr>
        <w:rPr>
          <w:rFonts w:cstheme="minorHAnsi"/>
          <w:sz w:val="24"/>
          <w:szCs w:val="24"/>
        </w:rPr>
      </w:pPr>
      <w:r w:rsidRPr="00CE52E0">
        <w:rPr>
          <w:rFonts w:cstheme="minorHAnsi"/>
          <w:sz w:val="24"/>
          <w:szCs w:val="24"/>
        </w:rPr>
        <w:t>La lezione del</w:t>
      </w:r>
      <w:r>
        <w:rPr>
          <w:rFonts w:cstheme="minorHAnsi"/>
          <w:sz w:val="24"/>
          <w:szCs w:val="24"/>
        </w:rPr>
        <w:t xml:space="preserve"> 28</w:t>
      </w:r>
      <w:r w:rsidRPr="00CE52E0">
        <w:rPr>
          <w:rFonts w:cstheme="minorHAnsi"/>
          <w:sz w:val="24"/>
          <w:szCs w:val="24"/>
        </w:rPr>
        <w:t xml:space="preserve"> marzo si terrà presso la sede del Centro Servizi Edili, via Nobel 13/a a Parma, la visita del 4 aprile si svolgerà presso il cantiere Chiesi in via </w:t>
      </w:r>
      <w:r>
        <w:rPr>
          <w:rFonts w:cstheme="minorHAnsi"/>
          <w:sz w:val="24"/>
          <w:szCs w:val="24"/>
        </w:rPr>
        <w:t>Strada Naviglio</w:t>
      </w:r>
      <w:r w:rsidRPr="00CE52E0">
        <w:rPr>
          <w:rFonts w:cstheme="minorHAnsi"/>
          <w:sz w:val="24"/>
          <w:szCs w:val="24"/>
        </w:rPr>
        <w:t xml:space="preserve"> a Parma.</w:t>
      </w:r>
      <w:r>
        <w:rPr>
          <w:rFonts w:cstheme="minorHAnsi"/>
          <w:sz w:val="24"/>
          <w:szCs w:val="24"/>
        </w:rPr>
        <w:t xml:space="preserve"> Nel caso ci fossero più di 25 partecipanti, si effettuerà la  visita in cantiere anche nel pomeriggio (14.00-18.00)</w:t>
      </w:r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</w:p>
    <w:p w:rsidR="009973B7" w:rsidRDefault="009973B7" w:rsidP="009973B7">
      <w:pPr>
        <w:spacing w:after="0" w:line="240" w:lineRule="auto"/>
      </w:pPr>
    </w:p>
    <w:p w:rsidR="00260A00" w:rsidRDefault="00260A00" w:rsidP="009973B7">
      <w:pPr>
        <w:spacing w:after="0" w:line="240" w:lineRule="auto"/>
      </w:pPr>
    </w:p>
    <w:sectPr w:rsidR="00260A00" w:rsidSect="00816E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F5D"/>
    <w:multiLevelType w:val="hybridMultilevel"/>
    <w:tmpl w:val="34065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2A09"/>
    <w:multiLevelType w:val="hybridMultilevel"/>
    <w:tmpl w:val="0A188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A29DA"/>
    <w:multiLevelType w:val="hybridMultilevel"/>
    <w:tmpl w:val="A13E3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6ED3"/>
    <w:rsid w:val="000C77AA"/>
    <w:rsid w:val="000F3A98"/>
    <w:rsid w:val="00143811"/>
    <w:rsid w:val="00171CB3"/>
    <w:rsid w:val="001C3D2D"/>
    <w:rsid w:val="00260A00"/>
    <w:rsid w:val="00285664"/>
    <w:rsid w:val="00300B42"/>
    <w:rsid w:val="00372128"/>
    <w:rsid w:val="003902DB"/>
    <w:rsid w:val="0050233B"/>
    <w:rsid w:val="00553BEB"/>
    <w:rsid w:val="00695273"/>
    <w:rsid w:val="007A548F"/>
    <w:rsid w:val="007E0881"/>
    <w:rsid w:val="00805226"/>
    <w:rsid w:val="00816ED3"/>
    <w:rsid w:val="00823758"/>
    <w:rsid w:val="008D5C67"/>
    <w:rsid w:val="009973B7"/>
    <w:rsid w:val="00AB7FE7"/>
    <w:rsid w:val="00AD6C6A"/>
    <w:rsid w:val="00B143A8"/>
    <w:rsid w:val="00C6481C"/>
    <w:rsid w:val="00C826AE"/>
    <w:rsid w:val="00D05306"/>
    <w:rsid w:val="00DD3319"/>
    <w:rsid w:val="00DF275F"/>
    <w:rsid w:val="00EF7596"/>
    <w:rsid w:val="00F24968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E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77A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7A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3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parma.it/index.php/corsi/corsi-in-parten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gmedioli</cp:lastModifiedBy>
  <cp:revision>12</cp:revision>
  <dcterms:created xsi:type="dcterms:W3CDTF">2015-02-18T10:14:00Z</dcterms:created>
  <dcterms:modified xsi:type="dcterms:W3CDTF">2019-03-01T12:13:00Z</dcterms:modified>
</cp:coreProperties>
</file>